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DF" w:rsidRPr="00987CA6" w:rsidRDefault="008D31DF" w:rsidP="008D31DF">
      <w:pPr>
        <w:jc w:val="center"/>
        <w:rPr>
          <w:b/>
        </w:rPr>
      </w:pPr>
      <w:r w:rsidRPr="00987CA6">
        <w:rPr>
          <w:b/>
        </w:rPr>
        <w:t>ΔΕΛΤΙΟ ΤΥΠΟΥ</w:t>
      </w:r>
    </w:p>
    <w:p w:rsidR="008D31DF" w:rsidRDefault="008D31DF" w:rsidP="008D31DF">
      <w:pPr>
        <w:jc w:val="center"/>
        <w:rPr>
          <w:b/>
        </w:rPr>
      </w:pPr>
      <w:r w:rsidRPr="00987CA6">
        <w:rPr>
          <w:b/>
        </w:rPr>
        <w:t xml:space="preserve">ΔΡΑΣΤΗΡΙΟΤΗΤΕΣ ΤΟΥ ΠΑΝΕΛΛΗΝΙΟΥ ΣΥΛΛΟΓΟΥ ΕΦΟΔΙΑΣΤΩΝ ΠΛΟΙΩΝ &amp; ΕΞΑΓΩΓΕΩΝ ΚΑΤΑ ΤΟΥΣ ΜΗΝΕΣ </w:t>
      </w:r>
      <w:r>
        <w:rPr>
          <w:b/>
        </w:rPr>
        <w:t xml:space="preserve"> ΟΚΤΩΒΡΙΟ ΚΑΙ ΝΟΕΜΒΡΙΟ</w:t>
      </w:r>
      <w:r w:rsidRPr="00987CA6">
        <w:rPr>
          <w:b/>
        </w:rPr>
        <w:t xml:space="preserve"> ΤΟΥ ΕΤΟΥΣ 2014</w:t>
      </w:r>
    </w:p>
    <w:p w:rsidR="008D31DF" w:rsidRDefault="008D31DF" w:rsidP="008D31DF">
      <w:pPr>
        <w:jc w:val="center"/>
        <w:rPr>
          <w:b/>
        </w:rPr>
      </w:pPr>
    </w:p>
    <w:p w:rsidR="008D31DF" w:rsidRDefault="008D31DF" w:rsidP="008D31DF">
      <w:pPr>
        <w:jc w:val="center"/>
        <w:rPr>
          <w:b/>
        </w:rPr>
      </w:pPr>
    </w:p>
    <w:p w:rsidR="008D31DF" w:rsidRDefault="008D31DF" w:rsidP="008D31DF">
      <w:pPr>
        <w:rPr>
          <w:b/>
        </w:rPr>
      </w:pPr>
      <w:r>
        <w:rPr>
          <w:b/>
        </w:rPr>
        <w:t>ΟΚΤΩΒΡΙΟΣ</w:t>
      </w:r>
    </w:p>
    <w:p w:rsidR="00612A09" w:rsidRDefault="00EA7A7A" w:rsidP="00612A09">
      <w:pPr>
        <w:pStyle w:val="ListParagraph"/>
        <w:numPr>
          <w:ilvl w:val="0"/>
          <w:numId w:val="18"/>
        </w:numPr>
        <w:contextualSpacing/>
        <w:jc w:val="both"/>
        <w:rPr>
          <w:b/>
          <w:lang w:val="el-GR"/>
        </w:rPr>
      </w:pPr>
      <w:r w:rsidRPr="00612A09">
        <w:rPr>
          <w:b/>
          <w:lang w:val="el-GR"/>
        </w:rPr>
        <w:t xml:space="preserve">Συνάντηση </w:t>
      </w:r>
      <w:r w:rsidR="00612A09">
        <w:rPr>
          <w:b/>
          <w:lang w:val="el-GR"/>
        </w:rPr>
        <w:t xml:space="preserve">του </w:t>
      </w:r>
      <w:r w:rsidRPr="00612A09">
        <w:rPr>
          <w:b/>
          <w:lang w:val="el-GR"/>
        </w:rPr>
        <w:t xml:space="preserve">πρόεδρου </w:t>
      </w:r>
      <w:r w:rsidR="00612A09">
        <w:rPr>
          <w:b/>
          <w:lang w:val="el-GR"/>
        </w:rPr>
        <w:t xml:space="preserve">του ΠΣΕΠ </w:t>
      </w:r>
      <w:r w:rsidRPr="00612A09">
        <w:rPr>
          <w:b/>
          <w:lang w:val="el-GR"/>
        </w:rPr>
        <w:t>με την Κ. Ειρήνη Γιαλούρη  ( Νέα Γενική διευθύντρια τελωνείων και Ειδικών Φόρων Κατανάλωσης) με σκοπό την ενημέρωση και επίλυση προβλημάτων του κλάδου.</w:t>
      </w:r>
    </w:p>
    <w:p w:rsidR="00EA7A7A" w:rsidRPr="00612A09" w:rsidRDefault="00612A09" w:rsidP="00612A09">
      <w:pPr>
        <w:pStyle w:val="ListParagraph"/>
        <w:numPr>
          <w:ilvl w:val="0"/>
          <w:numId w:val="18"/>
        </w:numPr>
        <w:contextualSpacing/>
        <w:jc w:val="both"/>
        <w:rPr>
          <w:b/>
          <w:lang w:val="el-GR"/>
        </w:rPr>
      </w:pPr>
      <w:r>
        <w:rPr>
          <w:b/>
          <w:lang w:val="el-GR"/>
        </w:rPr>
        <w:t>Εκπόνηση</w:t>
      </w:r>
      <w:r w:rsidR="00EA7A7A" w:rsidRPr="00612A09">
        <w:rPr>
          <w:b/>
          <w:lang w:val="el-GR"/>
        </w:rPr>
        <w:t xml:space="preserve"> έγγραφου ύστερα από τις προηγούμενες συναντήσεις, , με το οποίο θα υποβληθεί ένας κατάλογος με τα 11 πιο σημαντικά θέματα που δημιουργούν προβλήματα στην ομαλή λειτουργία των επιχειρήσεων εφοδιασμού πλοίων και εξαγωγής.</w:t>
      </w:r>
    </w:p>
    <w:p w:rsidR="00EA7A7A" w:rsidRPr="00EA7A7A" w:rsidRDefault="00EA7A7A" w:rsidP="00EA7A7A">
      <w:pPr>
        <w:pStyle w:val="ListParagraph"/>
        <w:ind w:left="1800"/>
        <w:jc w:val="both"/>
        <w:rPr>
          <w:rFonts w:asciiTheme="minorHAnsi" w:hAnsiTheme="minorHAnsi"/>
          <w:lang w:val="el-GR"/>
        </w:rPr>
      </w:pPr>
    </w:p>
    <w:p w:rsidR="00EA7A7A" w:rsidRPr="00291EEA" w:rsidRDefault="00EA7A7A" w:rsidP="00EA7A7A">
      <w:pPr>
        <w:jc w:val="both"/>
        <w:rPr>
          <w:i/>
        </w:rPr>
      </w:pPr>
      <w:r w:rsidRPr="00291EEA">
        <w:rPr>
          <w:i/>
        </w:rPr>
        <w:t>Τα ως άνω θέματα θα προωθηθούν και θα επιδιωχθεί η επίλυσή τους, καθόσον πρόκειται για τα θέματα τα οποία είτε επιβαρύνουν τα εφόδια για ορισμένου είδους πλοία με δασμούς και φόρους, είτε αυξάνουν το κόστος των εφοδίων, λόγω των εγγυήσεων που καταίθενται και διατηρούνται καθόλη τη διάρκεια λειτουργίας των φορολογικών αποθηκών, ή λόγω γραφειοκρατικών διαδικασιών.</w:t>
      </w:r>
    </w:p>
    <w:p w:rsidR="00EA7A7A" w:rsidRPr="00EA7A7A" w:rsidRDefault="00EA7A7A" w:rsidP="00EA7A7A">
      <w:pPr>
        <w:pStyle w:val="ListParagraph"/>
        <w:ind w:left="1800"/>
        <w:jc w:val="both"/>
        <w:rPr>
          <w:rFonts w:asciiTheme="minorHAnsi" w:hAnsiTheme="minorHAnsi"/>
          <w:lang w:val="el-GR"/>
        </w:rPr>
      </w:pPr>
    </w:p>
    <w:p w:rsidR="00EA7A7A" w:rsidRPr="00612A09" w:rsidRDefault="00EA7A7A" w:rsidP="00612A09">
      <w:pPr>
        <w:pStyle w:val="ListParagraph"/>
        <w:numPr>
          <w:ilvl w:val="0"/>
          <w:numId w:val="18"/>
        </w:numPr>
        <w:contextualSpacing/>
        <w:jc w:val="both"/>
        <w:rPr>
          <w:b/>
          <w:lang w:val="el-GR"/>
        </w:rPr>
      </w:pPr>
      <w:r w:rsidRPr="00612A09">
        <w:rPr>
          <w:b/>
          <w:lang w:val="el-GR"/>
        </w:rPr>
        <w:t xml:space="preserve">Την Παρασκευή 19 Σεπτεμβρίου 2014, στο Δημαρχείο του Πειραιά, </w:t>
      </w:r>
      <w:r w:rsidR="00612A09">
        <w:rPr>
          <w:b/>
          <w:lang w:val="el-GR"/>
        </w:rPr>
        <w:t xml:space="preserve">πραγματοποιήθηκε </w:t>
      </w:r>
      <w:r w:rsidRPr="00612A09">
        <w:rPr>
          <w:b/>
          <w:lang w:val="el-GR"/>
        </w:rPr>
        <w:t>συνάντηση του Προέδρου του Εμπορικού και Βιομηχανικού Επιμελητηρίου Πειραιώς, κ. Β. Κορκίδη και των μελών του Προεδρείου του Ε.Β.Ε.Π., που απαρτίζεται επίσης από τον κ. Ν. Μαυρίκο με το νέο Δήμαρχο Πειραιά, κ. Γ. Μώραλη.</w:t>
      </w:r>
    </w:p>
    <w:p w:rsidR="00EA7A7A" w:rsidRPr="00A0794D" w:rsidRDefault="00EA7A7A" w:rsidP="00EA7A7A">
      <w:pPr>
        <w:jc w:val="both"/>
        <w:rPr>
          <w:i/>
        </w:rPr>
      </w:pPr>
      <w:r w:rsidRPr="00A0794D">
        <w:rPr>
          <w:i/>
        </w:rPr>
        <w:t>Κατά τη διάρκεια της συνάντησης, συζητήθηκαν θέματα, που αφορούν στον εμπορικό και βιομηχανικό κόσμο του Πειραιά, την αναπτυξιακή προοπτική της πόλης και τη δημιουργία θέσεων απασχόλησης.</w:t>
      </w:r>
    </w:p>
    <w:p w:rsidR="00EA7A7A" w:rsidRPr="00A0794D" w:rsidRDefault="00EA7A7A" w:rsidP="00EA7A7A">
      <w:pPr>
        <w:jc w:val="both"/>
        <w:rPr>
          <w:i/>
        </w:rPr>
      </w:pPr>
      <w:r w:rsidRPr="00A0794D">
        <w:rPr>
          <w:i/>
        </w:rPr>
        <w:t>Μεταξύ των οποίων και οι ενέργειες εν όψει της Ευρωπαϊκής Ημέρας Ναυτιλίας 2015.</w:t>
      </w:r>
    </w:p>
    <w:p w:rsidR="00EA7A7A" w:rsidRPr="00EA7A7A" w:rsidRDefault="00EA7A7A" w:rsidP="00EA7A7A">
      <w:pPr>
        <w:pStyle w:val="ListParagraph"/>
        <w:ind w:left="1800"/>
        <w:jc w:val="both"/>
        <w:rPr>
          <w:rFonts w:asciiTheme="minorHAnsi" w:hAnsiTheme="minorHAnsi"/>
          <w:lang w:val="el-GR"/>
        </w:rPr>
      </w:pPr>
    </w:p>
    <w:p w:rsidR="00EA7A7A" w:rsidRPr="00EA7A7A" w:rsidRDefault="00EA7A7A" w:rsidP="00EA7A7A">
      <w:pPr>
        <w:pStyle w:val="ListParagraph"/>
        <w:ind w:left="1800"/>
        <w:jc w:val="both"/>
        <w:rPr>
          <w:rFonts w:asciiTheme="minorHAnsi" w:hAnsiTheme="minorHAnsi"/>
          <w:lang w:val="el-GR"/>
        </w:rPr>
      </w:pPr>
    </w:p>
    <w:p w:rsidR="00EA7A7A" w:rsidRPr="00EA7A7A" w:rsidRDefault="00EA7A7A" w:rsidP="00612A09">
      <w:pPr>
        <w:pStyle w:val="ListParagraph"/>
        <w:numPr>
          <w:ilvl w:val="0"/>
          <w:numId w:val="18"/>
        </w:numPr>
        <w:spacing w:after="200" w:line="276" w:lineRule="auto"/>
        <w:contextualSpacing/>
        <w:jc w:val="both"/>
        <w:rPr>
          <w:rFonts w:asciiTheme="minorHAnsi" w:hAnsiTheme="minorHAnsi"/>
          <w:b/>
          <w:lang w:val="el-GR"/>
        </w:rPr>
      </w:pPr>
      <w:r w:rsidRPr="00EA7A7A">
        <w:rPr>
          <w:rFonts w:asciiTheme="minorHAnsi" w:hAnsiTheme="minorHAnsi"/>
          <w:b/>
          <w:lang w:val="el-GR"/>
        </w:rPr>
        <w:t>ΚΟΙΝ</w:t>
      </w:r>
      <w:r w:rsidRPr="00A0794D">
        <w:rPr>
          <w:rFonts w:asciiTheme="minorHAnsi" w:hAnsiTheme="minorHAnsi"/>
          <w:b/>
          <w:lang w:val="en-US"/>
        </w:rPr>
        <w:t>O</w:t>
      </w:r>
      <w:r w:rsidRPr="00EA7A7A">
        <w:rPr>
          <w:rFonts w:asciiTheme="minorHAnsi" w:hAnsiTheme="minorHAnsi"/>
          <w:b/>
          <w:lang w:val="el-GR"/>
        </w:rPr>
        <w:t>ΠΟΙΗΣΗ ΠΡΟΣ: ΜΕΛΗ Π.Σ.Ε.Π.Ε</w:t>
      </w:r>
    </w:p>
    <w:p w:rsidR="00EA7A7A" w:rsidRPr="00EA7A7A" w:rsidRDefault="00EA7A7A" w:rsidP="00EA7A7A">
      <w:pPr>
        <w:pStyle w:val="ListParagraph"/>
        <w:ind w:left="1800"/>
        <w:contextualSpacing/>
        <w:jc w:val="both"/>
        <w:rPr>
          <w:rFonts w:asciiTheme="minorHAnsi" w:hAnsiTheme="minorHAnsi"/>
          <w:lang w:val="el-GR"/>
        </w:rPr>
      </w:pPr>
    </w:p>
    <w:p w:rsidR="00EA7A7A" w:rsidRPr="00EA7A7A" w:rsidRDefault="00EA7A7A" w:rsidP="00EA7A7A">
      <w:pPr>
        <w:pStyle w:val="ListParagraph"/>
        <w:ind w:left="0"/>
        <w:jc w:val="both"/>
        <w:rPr>
          <w:rFonts w:asciiTheme="minorHAnsi" w:hAnsiTheme="minorHAnsi"/>
          <w:i/>
          <w:lang w:val="el-GR"/>
        </w:rPr>
      </w:pPr>
      <w:r w:rsidRPr="00EA7A7A">
        <w:rPr>
          <w:rFonts w:asciiTheme="minorHAnsi" w:hAnsiTheme="minorHAnsi"/>
          <w:i/>
          <w:lang w:val="el-GR"/>
        </w:rPr>
        <w:t xml:space="preserve">1)ΚΩΔΙΚΟΙ ΑΤΕΛΕΙΑΣ </w:t>
      </w:r>
      <w:r w:rsidRPr="00A0794D">
        <w:rPr>
          <w:rFonts w:asciiTheme="minorHAnsi" w:hAnsiTheme="minorHAnsi"/>
          <w:i/>
        </w:rPr>
        <w:t>TARIC</w:t>
      </w:r>
    </w:p>
    <w:p w:rsidR="00EA7A7A" w:rsidRPr="00EA7A7A" w:rsidRDefault="00EA7A7A" w:rsidP="00EA7A7A">
      <w:pPr>
        <w:pStyle w:val="ListParagraph"/>
        <w:ind w:left="0"/>
        <w:jc w:val="both"/>
        <w:rPr>
          <w:rFonts w:asciiTheme="minorHAnsi" w:hAnsiTheme="minorHAnsi"/>
          <w:i/>
          <w:lang w:val="el-GR"/>
        </w:rPr>
      </w:pPr>
      <w:r w:rsidRPr="00EA7A7A">
        <w:rPr>
          <w:rFonts w:asciiTheme="minorHAnsi" w:hAnsiTheme="minorHAnsi"/>
          <w:i/>
          <w:lang w:val="el-GR"/>
        </w:rPr>
        <w:t>Διαταγή με την οποία τροποποιούνται οι κωδικοί ατέλειας από 4ψήφιους σε 3ψήφιους. Τους κωδικούς ατέλειας θα τους αναζητήσετε όπως αναφέρει και η εγκύκλιος στη διαδικτυακή πύλη του ηλεκτρονικού τελωνείου της Γενικής Γραμματείας Πληροφοριακών Συστημάτων.</w:t>
      </w:r>
    </w:p>
    <w:p w:rsidR="00EA7A7A" w:rsidRPr="00EA7A7A" w:rsidRDefault="00EA7A7A" w:rsidP="00EA7A7A">
      <w:pPr>
        <w:pStyle w:val="ListParagraph"/>
        <w:ind w:left="0"/>
        <w:jc w:val="both"/>
        <w:rPr>
          <w:rFonts w:asciiTheme="minorHAnsi" w:hAnsiTheme="minorHAnsi"/>
          <w:i/>
          <w:lang w:val="el-GR"/>
        </w:rPr>
      </w:pPr>
      <w:r w:rsidRPr="00EA7A7A">
        <w:rPr>
          <w:rFonts w:asciiTheme="minorHAnsi" w:hAnsiTheme="minorHAnsi"/>
          <w:i/>
          <w:lang w:val="el-GR"/>
        </w:rPr>
        <w:t xml:space="preserve">2)ΕΝΣΩΜΑΤΩΣΕΙΣ ΚΟΙΝΟΤΙΚΩΝ ΜΕΤΡΩΝ ΣΤΗ ΒΑΣΗ </w:t>
      </w:r>
      <w:r w:rsidRPr="00A0794D">
        <w:rPr>
          <w:rFonts w:asciiTheme="minorHAnsi" w:hAnsiTheme="minorHAnsi"/>
          <w:i/>
        </w:rPr>
        <w:t>TARIC</w:t>
      </w:r>
    </w:p>
    <w:p w:rsidR="00EA7A7A" w:rsidRPr="00EA7A7A" w:rsidRDefault="00EA7A7A" w:rsidP="00EA7A7A">
      <w:pPr>
        <w:pStyle w:val="ListParagraph"/>
        <w:ind w:left="0"/>
        <w:jc w:val="both"/>
        <w:rPr>
          <w:rFonts w:asciiTheme="minorHAnsi" w:hAnsiTheme="minorHAnsi"/>
          <w:i/>
          <w:lang w:val="el-GR"/>
        </w:rPr>
      </w:pPr>
      <w:r w:rsidRPr="00EA7A7A">
        <w:rPr>
          <w:rFonts w:asciiTheme="minorHAnsi" w:hAnsiTheme="minorHAnsi"/>
          <w:i/>
          <w:lang w:val="el-GR"/>
        </w:rPr>
        <w:t xml:space="preserve">Διαταγή με την οποία παρέχονται οδηγίες για τις ενσωματώσεις ορισμένων μέτρων στο </w:t>
      </w:r>
      <w:r w:rsidRPr="00A0794D">
        <w:rPr>
          <w:rFonts w:asciiTheme="minorHAnsi" w:hAnsiTheme="minorHAnsi"/>
          <w:i/>
        </w:rPr>
        <w:t>TARIC</w:t>
      </w:r>
      <w:r w:rsidRPr="00EA7A7A">
        <w:rPr>
          <w:rFonts w:asciiTheme="minorHAnsi" w:hAnsiTheme="minorHAnsi"/>
          <w:i/>
          <w:lang w:val="el-GR"/>
        </w:rPr>
        <w:t xml:space="preserve">. Η ενσωμάτωση γίνεται με τη μορφή κωδικού ο οποίος αναφέρεται στα συγκεκριμένα μέτρα. Έτσι έχουμε τον κωδικό 464 (Δήλωση της </w:t>
      </w:r>
      <w:r w:rsidRPr="00A0794D">
        <w:rPr>
          <w:rFonts w:asciiTheme="minorHAnsi" w:hAnsiTheme="minorHAnsi"/>
          <w:i/>
        </w:rPr>
        <w:t> </w:t>
      </w:r>
      <w:r w:rsidRPr="00EA7A7A">
        <w:rPr>
          <w:rFonts w:asciiTheme="minorHAnsi" w:hAnsiTheme="minorHAnsi"/>
          <w:i/>
          <w:lang w:val="el-GR"/>
        </w:rPr>
        <w:t xml:space="preserve">διάκρισης που υπόκειται στις διατάξεις του ειδικού προορισμού) και 552 (οριστικός δασμός αντιντάμπιγκ) για τα οποία ο κωδικός </w:t>
      </w:r>
      <w:r w:rsidRPr="00EA7A7A">
        <w:rPr>
          <w:rFonts w:asciiTheme="minorHAnsi" w:hAnsiTheme="minorHAnsi"/>
          <w:i/>
          <w:lang w:val="el-GR"/>
        </w:rPr>
        <w:lastRenderedPageBreak/>
        <w:t xml:space="preserve">του πιστοποιητικού Ν 990 αντικαταστάθηκε με τον κωδικό </w:t>
      </w:r>
      <w:r w:rsidRPr="00A0794D">
        <w:rPr>
          <w:rFonts w:asciiTheme="minorHAnsi" w:hAnsiTheme="minorHAnsi"/>
          <w:i/>
        </w:rPr>
        <w:t>D</w:t>
      </w:r>
      <w:r w:rsidRPr="00EA7A7A">
        <w:rPr>
          <w:rFonts w:asciiTheme="minorHAnsi" w:hAnsiTheme="minorHAnsi"/>
          <w:i/>
          <w:lang w:val="el-GR"/>
        </w:rPr>
        <w:t>019 "Άδεια χρησιμοποίησης τελωνειακής διαδικασίας με οικονομική συνέπεια / ειδικό προορισμό στα πλαίσια του μέτρου αντιντάμπινγκ/αντισταθμιστικός δασμός.</w:t>
      </w:r>
    </w:p>
    <w:p w:rsidR="00EA7A7A" w:rsidRPr="00EA7A7A" w:rsidRDefault="00EA7A7A" w:rsidP="00EA7A7A">
      <w:pPr>
        <w:pStyle w:val="ListParagraph"/>
        <w:ind w:left="0"/>
        <w:jc w:val="both"/>
        <w:rPr>
          <w:rFonts w:asciiTheme="minorHAnsi" w:hAnsiTheme="minorHAnsi"/>
          <w:i/>
          <w:lang w:val="el-GR"/>
        </w:rPr>
      </w:pPr>
      <w:r w:rsidRPr="00EA7A7A">
        <w:rPr>
          <w:rFonts w:asciiTheme="minorHAnsi" w:hAnsiTheme="minorHAnsi"/>
          <w:i/>
          <w:lang w:val="el-GR"/>
        </w:rPr>
        <w:t>3)ΠΟΛ 1081/19-3-2014</w:t>
      </w:r>
    </w:p>
    <w:p w:rsidR="00EA7A7A" w:rsidRPr="00382244" w:rsidRDefault="00EA7A7A" w:rsidP="00EA7A7A">
      <w:pPr>
        <w:pStyle w:val="ListParagraph"/>
        <w:ind w:left="0"/>
        <w:jc w:val="both"/>
        <w:rPr>
          <w:rFonts w:asciiTheme="minorHAnsi" w:hAnsiTheme="minorHAnsi"/>
          <w:i/>
          <w:lang w:val="el-GR"/>
        </w:rPr>
      </w:pPr>
      <w:r w:rsidRPr="00EA7A7A">
        <w:rPr>
          <w:rFonts w:asciiTheme="minorHAnsi" w:hAnsiTheme="minorHAnsi"/>
          <w:i/>
          <w:lang w:val="el-GR"/>
        </w:rPr>
        <w:t>Διαταγή με την οποία κοινοποιούνται οι διατάξεις της αριθ. ΠΟΛ 1081/19-3-2014 ΑΥΟ με την οποία καταργείται η θεώρηση των αναφερομένων σ' αυτήν βιβλίων και στοιχείων.</w:t>
      </w:r>
    </w:p>
    <w:p w:rsidR="00EA7A7A" w:rsidRPr="00382244" w:rsidRDefault="00EA7A7A" w:rsidP="00EA7A7A">
      <w:pPr>
        <w:pStyle w:val="ListParagraph"/>
        <w:ind w:left="0"/>
        <w:jc w:val="both"/>
        <w:rPr>
          <w:rFonts w:asciiTheme="minorHAnsi" w:hAnsiTheme="minorHAnsi"/>
          <w:i/>
          <w:lang w:val="el-GR"/>
        </w:rPr>
      </w:pPr>
    </w:p>
    <w:p w:rsidR="00EA7A7A" w:rsidRPr="00382244" w:rsidRDefault="00EA7A7A" w:rsidP="00EA7A7A">
      <w:pPr>
        <w:pStyle w:val="ListParagraph"/>
        <w:ind w:left="0"/>
        <w:jc w:val="both"/>
        <w:rPr>
          <w:rFonts w:asciiTheme="minorHAnsi" w:hAnsiTheme="minorHAnsi"/>
          <w:i/>
          <w:lang w:val="el-GR"/>
        </w:rPr>
      </w:pPr>
    </w:p>
    <w:p w:rsidR="00EA7A7A" w:rsidRPr="00EA7A7A" w:rsidRDefault="00EA7A7A" w:rsidP="00EA7A7A">
      <w:pPr>
        <w:pStyle w:val="ListParagraph"/>
        <w:ind w:left="0"/>
        <w:jc w:val="both"/>
        <w:rPr>
          <w:rFonts w:asciiTheme="minorHAnsi" w:hAnsiTheme="minorHAnsi"/>
          <w:lang w:val="el-GR"/>
        </w:rPr>
      </w:pPr>
      <w:r w:rsidRPr="00EA7A7A">
        <w:rPr>
          <w:rFonts w:asciiTheme="minorHAnsi" w:hAnsiTheme="minorHAnsi"/>
          <w:lang w:val="el-GR"/>
        </w:rPr>
        <w:t>ΝΟΕΜΒΡΙΟΣ</w:t>
      </w:r>
    </w:p>
    <w:p w:rsidR="008D31DF" w:rsidRDefault="008D31DF" w:rsidP="008D31DF">
      <w:pPr>
        <w:rPr>
          <w:b/>
        </w:rPr>
      </w:pPr>
    </w:p>
    <w:p w:rsidR="00EA7A7A" w:rsidRPr="00BD3A2A" w:rsidRDefault="00EA7A7A" w:rsidP="00612A09">
      <w:pPr>
        <w:pStyle w:val="NormalWeb"/>
        <w:numPr>
          <w:ilvl w:val="0"/>
          <w:numId w:val="19"/>
        </w:numPr>
        <w:shd w:val="clear" w:color="auto" w:fill="FFFFFF"/>
        <w:spacing w:before="314" w:beforeAutospacing="0" w:after="314" w:afterAutospacing="0" w:line="314" w:lineRule="atLeast"/>
        <w:textAlignment w:val="baseline"/>
        <w:rPr>
          <w:rFonts w:asciiTheme="minorHAnsi" w:hAnsiTheme="minorHAnsi" w:cstheme="minorBidi"/>
          <w:sz w:val="22"/>
          <w:szCs w:val="22"/>
        </w:rPr>
      </w:pPr>
      <w:r w:rsidRPr="000E5FB6">
        <w:rPr>
          <w:rFonts w:asciiTheme="minorHAnsi" w:hAnsiTheme="minorHAnsi" w:cstheme="minorBidi"/>
          <w:b/>
          <w:sz w:val="22"/>
          <w:szCs w:val="22"/>
        </w:rPr>
        <w:t>Τη Δευτέρα 20 Οκτωβρίου 2014, πραγματοποιήθηκε η συνεδρίαση του Δ.Σ του Ε.Β.Ε.Π  στο οποίο συμμετείχε ο πρόεδρος του συλλόγου μας και αντιπρόεδρος του Ε.Β.Ε.Π.  Κος Ν. Μαυρίκος, στο πλαίσιο της οποίας είχε προσκληθεί, προκειμένου να ενημερώσει και να συζητήσει για τις τρέχουσες εξελίξεις στην Τελωνειακή Διοίκηση, η Κ. Ε. Γιαλούρη, Γεν. Διευθύντρια Τελωνείων και Ε.Φ.Κ</w:t>
      </w:r>
      <w:r w:rsidRPr="000E5FB6">
        <w:rPr>
          <w:rFonts w:asciiTheme="minorHAnsi" w:hAnsiTheme="minorHAnsi" w:cs="Arial"/>
          <w:b/>
          <w:color w:val="01252B"/>
          <w:sz w:val="22"/>
          <w:szCs w:val="22"/>
        </w:rPr>
        <w:t xml:space="preserve"> </w:t>
      </w:r>
      <w:r w:rsidRPr="000E5FB6">
        <w:rPr>
          <w:rFonts w:asciiTheme="minorHAnsi" w:hAnsiTheme="minorHAnsi" w:cstheme="minorBidi"/>
          <w:b/>
          <w:sz w:val="22"/>
          <w:szCs w:val="22"/>
        </w:rPr>
        <w:t>Τα θέματα που έθεσε  Κ. Μαυρίκος στην  Γεν. Διευθύντρια Τελωνείων</w:t>
      </w:r>
      <w:r w:rsidRPr="00BD3A2A">
        <w:rPr>
          <w:rFonts w:asciiTheme="minorHAnsi" w:hAnsiTheme="minorHAnsi" w:cstheme="minorBidi"/>
          <w:sz w:val="22"/>
          <w:szCs w:val="22"/>
        </w:rPr>
        <w:br/>
        <w:t>Αφορούσαν την :</w:t>
      </w:r>
    </w:p>
    <w:p w:rsidR="00612A09" w:rsidRDefault="00EA7A7A" w:rsidP="00612A09">
      <w:pPr>
        <w:pStyle w:val="NormalWeb"/>
        <w:shd w:val="clear" w:color="auto" w:fill="FFFFFF"/>
        <w:spacing w:before="314" w:beforeAutospacing="0" w:after="314" w:afterAutospacing="0" w:line="314" w:lineRule="atLeast"/>
        <w:ind w:left="1440"/>
        <w:textAlignment w:val="baseline"/>
        <w:rPr>
          <w:rFonts w:asciiTheme="minorHAnsi" w:hAnsiTheme="minorHAnsi" w:cstheme="minorBidi"/>
          <w:sz w:val="22"/>
          <w:szCs w:val="22"/>
        </w:rPr>
      </w:pPr>
      <w:r w:rsidRPr="00BD3A2A">
        <w:rPr>
          <w:rFonts w:asciiTheme="minorHAnsi" w:hAnsiTheme="minorHAnsi" w:cstheme="minorBidi"/>
          <w:sz w:val="22"/>
          <w:szCs w:val="22"/>
        </w:rPr>
        <w:t>• Μείωση του κόστους των λειτουργιάς των επιχειρήσεων μέσω:</w:t>
      </w:r>
    </w:p>
    <w:p w:rsidR="00612A09" w:rsidRDefault="00EA7A7A" w:rsidP="00EA7A7A">
      <w:pPr>
        <w:pStyle w:val="NormalWeb"/>
        <w:numPr>
          <w:ilvl w:val="0"/>
          <w:numId w:val="20"/>
        </w:numPr>
        <w:shd w:val="clear" w:color="auto" w:fill="FFFFFF"/>
        <w:spacing w:before="314" w:beforeAutospacing="0" w:after="314" w:afterAutospacing="0" w:line="314" w:lineRule="atLeast"/>
        <w:textAlignment w:val="baseline"/>
        <w:rPr>
          <w:rFonts w:asciiTheme="minorHAnsi" w:hAnsiTheme="minorHAnsi" w:cstheme="minorBidi"/>
          <w:sz w:val="22"/>
          <w:szCs w:val="22"/>
        </w:rPr>
      </w:pPr>
      <w:r w:rsidRPr="00BD3A2A">
        <w:rPr>
          <w:rFonts w:asciiTheme="minorHAnsi" w:hAnsiTheme="minorHAnsi" w:cstheme="minorBidi"/>
          <w:sz w:val="22"/>
          <w:szCs w:val="22"/>
        </w:rPr>
        <w:t>Της μείωσης των εγγυήσεων που καταβάλλονται για την κάλυψη των φορολογικών επιβαρύνσεων, Επισήμανε δε ότι δεν είναι δυνατόν το ισχύων νομικό πλαίσιο να προβλέπει χαμηλότ</w:t>
      </w:r>
      <w:r>
        <w:rPr>
          <w:rFonts w:asciiTheme="minorHAnsi" w:hAnsiTheme="minorHAnsi" w:cstheme="minorBidi"/>
          <w:sz w:val="22"/>
          <w:szCs w:val="22"/>
        </w:rPr>
        <w:t>ερες εγγυήσεις για τα προϊόντα τρίτων</w:t>
      </w:r>
      <w:r w:rsidRPr="00BD3A2A">
        <w:rPr>
          <w:rFonts w:asciiTheme="minorHAnsi" w:hAnsiTheme="minorHAnsi" w:cstheme="minorBidi"/>
          <w:sz w:val="22"/>
          <w:szCs w:val="22"/>
        </w:rPr>
        <w:t xml:space="preserve"> χωρών σε σχέση με τα κοινοτικά.</w:t>
      </w:r>
    </w:p>
    <w:p w:rsidR="00612A09" w:rsidRDefault="00612A09" w:rsidP="00EA7A7A">
      <w:pPr>
        <w:pStyle w:val="NormalWeb"/>
        <w:numPr>
          <w:ilvl w:val="0"/>
          <w:numId w:val="20"/>
        </w:numPr>
        <w:shd w:val="clear" w:color="auto" w:fill="FFFFFF"/>
        <w:spacing w:before="314" w:beforeAutospacing="0" w:after="314" w:afterAutospacing="0" w:line="314" w:lineRule="atLeast"/>
        <w:textAlignment w:val="baseline"/>
        <w:rPr>
          <w:rFonts w:asciiTheme="minorHAnsi" w:hAnsiTheme="minorHAnsi" w:cstheme="minorBidi"/>
          <w:sz w:val="22"/>
          <w:szCs w:val="22"/>
        </w:rPr>
      </w:pPr>
      <w:r>
        <w:rPr>
          <w:rFonts w:asciiTheme="minorHAnsi" w:hAnsiTheme="minorHAnsi" w:cstheme="minorBidi"/>
          <w:sz w:val="22"/>
          <w:szCs w:val="22"/>
        </w:rPr>
        <w:t>Της</w:t>
      </w:r>
      <w:r w:rsidR="00EA7A7A" w:rsidRPr="00612A09">
        <w:rPr>
          <w:rFonts w:asciiTheme="minorHAnsi" w:hAnsiTheme="minorHAnsi" w:cstheme="minorBidi"/>
          <w:sz w:val="22"/>
          <w:szCs w:val="22"/>
        </w:rPr>
        <w:t xml:space="preserve"> εφαρμογή</w:t>
      </w:r>
      <w:r>
        <w:rPr>
          <w:rFonts w:asciiTheme="minorHAnsi" w:hAnsiTheme="minorHAnsi" w:cstheme="minorBidi"/>
          <w:sz w:val="22"/>
          <w:szCs w:val="22"/>
        </w:rPr>
        <w:t>ς στην πράξη</w:t>
      </w:r>
      <w:r w:rsidR="00EA7A7A" w:rsidRPr="00612A09">
        <w:rPr>
          <w:rFonts w:asciiTheme="minorHAnsi" w:hAnsiTheme="minorHAnsi" w:cstheme="minorBidi"/>
          <w:sz w:val="22"/>
          <w:szCs w:val="22"/>
        </w:rPr>
        <w:t xml:space="preserve"> της τελευταίας εγκυκλίου για τα ΔΕΤΕ (Δ19Α5014286/3-6-2014)</w:t>
      </w:r>
    </w:p>
    <w:p w:rsidR="00EA7A7A" w:rsidRPr="00612A09" w:rsidRDefault="00EA7A7A" w:rsidP="00EA7A7A">
      <w:pPr>
        <w:pStyle w:val="NormalWeb"/>
        <w:numPr>
          <w:ilvl w:val="0"/>
          <w:numId w:val="20"/>
        </w:numPr>
        <w:shd w:val="clear" w:color="auto" w:fill="FFFFFF"/>
        <w:spacing w:before="314" w:beforeAutospacing="0" w:after="314" w:afterAutospacing="0" w:line="314" w:lineRule="atLeast"/>
        <w:textAlignment w:val="baseline"/>
        <w:rPr>
          <w:rFonts w:asciiTheme="minorHAnsi" w:hAnsiTheme="minorHAnsi" w:cstheme="minorBidi"/>
          <w:sz w:val="22"/>
          <w:szCs w:val="22"/>
        </w:rPr>
      </w:pPr>
      <w:r w:rsidRPr="00612A09">
        <w:rPr>
          <w:rFonts w:asciiTheme="minorHAnsi" w:hAnsiTheme="minorHAnsi" w:cstheme="minorBidi"/>
          <w:sz w:val="22"/>
          <w:szCs w:val="22"/>
        </w:rPr>
        <w:t>Της πλήρους εφαρμογής των διατάξεων απλοποίησης των διαδικασιών εξαγωγής.</w:t>
      </w:r>
    </w:p>
    <w:p w:rsidR="00EA7A7A" w:rsidRPr="00BD3A2A" w:rsidRDefault="00EA7A7A" w:rsidP="00EA7A7A">
      <w:pPr>
        <w:pStyle w:val="NormalWeb"/>
        <w:numPr>
          <w:ilvl w:val="0"/>
          <w:numId w:val="15"/>
        </w:numPr>
        <w:shd w:val="clear" w:color="auto" w:fill="FFFFFF"/>
        <w:tabs>
          <w:tab w:val="left" w:pos="3828"/>
        </w:tabs>
        <w:spacing w:before="314" w:beforeAutospacing="0" w:after="314" w:afterAutospacing="0" w:line="314" w:lineRule="atLeast"/>
        <w:textAlignment w:val="baseline"/>
        <w:rPr>
          <w:rFonts w:asciiTheme="minorHAnsi" w:hAnsiTheme="minorHAnsi" w:cstheme="minorBidi"/>
          <w:sz w:val="22"/>
          <w:szCs w:val="22"/>
        </w:rPr>
      </w:pPr>
      <w:r w:rsidRPr="00BD3A2A">
        <w:rPr>
          <w:rFonts w:asciiTheme="minorHAnsi" w:hAnsiTheme="minorHAnsi" w:cstheme="minorBidi"/>
          <w:sz w:val="22"/>
          <w:szCs w:val="22"/>
        </w:rPr>
        <w:t>Επίσης  επισήμανε πως  δεν αρκεί η έκδοση εγκυκλίων με τις οποίες απλοποιούνται οι  διαδικασίες  αλλά επιβάλετε και η παρακολούθηση από την κεντρική υπηρεσία εάν αυτές εφαρμόζονται  από τις τελων</w:t>
      </w:r>
      <w:r>
        <w:rPr>
          <w:rFonts w:asciiTheme="minorHAnsi" w:hAnsiTheme="minorHAnsi" w:cstheme="minorBidi"/>
          <w:sz w:val="22"/>
          <w:szCs w:val="22"/>
        </w:rPr>
        <w:t>ε</w:t>
      </w:r>
      <w:r w:rsidRPr="00BD3A2A">
        <w:rPr>
          <w:rFonts w:asciiTheme="minorHAnsi" w:hAnsiTheme="minorHAnsi" w:cstheme="minorBidi"/>
          <w:sz w:val="22"/>
          <w:szCs w:val="22"/>
        </w:rPr>
        <w:t>ιακές αρχές.</w:t>
      </w:r>
    </w:p>
    <w:p w:rsidR="00EA7A7A" w:rsidRPr="00BD3A2A" w:rsidRDefault="00EA7A7A" w:rsidP="00EA7A7A">
      <w:pPr>
        <w:pStyle w:val="NormalWeb"/>
        <w:shd w:val="clear" w:color="auto" w:fill="FFFFFF"/>
        <w:tabs>
          <w:tab w:val="left" w:pos="4111"/>
        </w:tabs>
        <w:spacing w:before="314" w:beforeAutospacing="0" w:after="314" w:afterAutospacing="0" w:line="314" w:lineRule="atLeast"/>
        <w:ind w:left="1080"/>
        <w:textAlignment w:val="baseline"/>
        <w:rPr>
          <w:rFonts w:asciiTheme="minorHAnsi" w:hAnsiTheme="minorHAnsi" w:cstheme="minorBidi"/>
          <w:sz w:val="22"/>
          <w:szCs w:val="22"/>
        </w:rPr>
      </w:pPr>
      <w:r w:rsidRPr="00BD3A2A">
        <w:rPr>
          <w:rFonts w:asciiTheme="minorHAnsi" w:hAnsiTheme="minorHAnsi" w:cstheme="minorBidi"/>
          <w:sz w:val="22"/>
          <w:szCs w:val="22"/>
        </w:rPr>
        <w:t>• Ζήτησε την άμεση αντικατάσταση του υφιστάμενου νομικού πλαισίου για τους εφοδιασμούς και τις απαλλαγές δασμοφορολογικών επιβαρύνσεων για τα πλοία γραμμών εξωτερικού αιτιολογώντας ότι το υπάρχον νομικό πλαίσιο είναι αναχρονιστικό και δεν συνάδει με τις ισχύουσες κοινοτικές διατάξεις  με αποτέλεσμα να μην πραγματοποιούνται εφοδιασμοί στην χώρα μας, τα πλοία να εφοδιάζονται σε άλλα λιμάνια η να πραγματοποιούνται εφοδιασμοί στο λιμάνι του Πειραιά από επιχειρήσεις άλλων χωρών.</w:t>
      </w:r>
    </w:p>
    <w:p w:rsidR="00EA7A7A" w:rsidRPr="00BD3A2A" w:rsidRDefault="00EA7A7A" w:rsidP="00EA7A7A">
      <w:pPr>
        <w:pStyle w:val="NormalWeb"/>
        <w:shd w:val="clear" w:color="auto" w:fill="FFFFFF"/>
        <w:spacing w:before="314" w:beforeAutospacing="0" w:after="314" w:afterAutospacing="0" w:line="314" w:lineRule="atLeast"/>
        <w:ind w:left="1080"/>
        <w:textAlignment w:val="baseline"/>
        <w:rPr>
          <w:rFonts w:asciiTheme="minorHAnsi" w:hAnsiTheme="minorHAnsi" w:cstheme="minorBidi"/>
          <w:sz w:val="22"/>
          <w:szCs w:val="22"/>
        </w:rPr>
      </w:pPr>
      <w:r w:rsidRPr="00BD3A2A">
        <w:rPr>
          <w:rFonts w:asciiTheme="minorHAnsi" w:hAnsiTheme="minorHAnsi" w:cstheme="minorBidi"/>
          <w:sz w:val="22"/>
          <w:szCs w:val="22"/>
        </w:rPr>
        <w:t>• Το πρόσωπο που θα επιλεγεί στην θέση του προϊστάμενου του νέου ενοποιημένου τελωνείου πρέπει να ενημερωθεί από όλους τους εμπλεκόμενους φορείς (Ο.Λ.Π, Ναυτικοί Πράκτορες, Εφοδιαστές,  Εκτελωνιστές)  προκειμένου να προβεί σε όλες της διορθωτικές ενέργειες που απαιτούνται για την ανάπτυξη των εφοδιασμών που ως γνωστών εξομοιώνονται από οικονομικής πλευράς με εξαγωγή.</w:t>
      </w:r>
    </w:p>
    <w:p w:rsidR="00EA7A7A" w:rsidRPr="00BD3A2A" w:rsidRDefault="00EA7A7A" w:rsidP="00EA7A7A">
      <w:pPr>
        <w:pStyle w:val="NormalWeb"/>
        <w:numPr>
          <w:ilvl w:val="0"/>
          <w:numId w:val="15"/>
        </w:numPr>
        <w:shd w:val="clear" w:color="auto" w:fill="FFFFFF"/>
        <w:spacing w:before="314" w:beforeAutospacing="0" w:after="314" w:afterAutospacing="0" w:line="314" w:lineRule="atLeast"/>
        <w:textAlignment w:val="baseline"/>
        <w:rPr>
          <w:rFonts w:asciiTheme="minorHAnsi" w:hAnsiTheme="minorHAnsi" w:cstheme="minorBidi"/>
          <w:sz w:val="22"/>
          <w:szCs w:val="22"/>
        </w:rPr>
      </w:pPr>
      <w:r w:rsidRPr="00BD3A2A">
        <w:rPr>
          <w:rFonts w:asciiTheme="minorHAnsi" w:hAnsiTheme="minorHAnsi" w:cstheme="minorBidi"/>
          <w:sz w:val="22"/>
          <w:szCs w:val="22"/>
        </w:rPr>
        <w:t>Επίσης παρέδωσε έναν κατάλογο με τα 11 πιο σημαντικά θέματα που δημιουργούν προβλήματα στην ομαλή λειτουργία των επιχειρήσεων εφοδιασμού πλοίων και εξαγωγής.</w:t>
      </w:r>
    </w:p>
    <w:p w:rsidR="00EA7A7A" w:rsidRPr="00BD3A2A" w:rsidRDefault="00EA7A7A" w:rsidP="00EA7A7A">
      <w:pPr>
        <w:pStyle w:val="NormalWeb"/>
        <w:shd w:val="clear" w:color="auto" w:fill="FFFFFF"/>
        <w:spacing w:before="314" w:beforeAutospacing="0" w:after="314" w:afterAutospacing="0" w:line="314" w:lineRule="atLeast"/>
        <w:textAlignment w:val="baseline"/>
        <w:rPr>
          <w:rFonts w:asciiTheme="minorHAnsi" w:hAnsiTheme="minorHAnsi" w:cstheme="minorBidi"/>
          <w:sz w:val="22"/>
          <w:szCs w:val="22"/>
        </w:rPr>
      </w:pPr>
      <w:r w:rsidRPr="00BD3A2A">
        <w:rPr>
          <w:rFonts w:asciiTheme="minorHAnsi" w:hAnsiTheme="minorHAnsi" w:cstheme="minorBidi"/>
          <w:sz w:val="22"/>
          <w:szCs w:val="22"/>
        </w:rPr>
        <w:br/>
        <w:t xml:space="preserve">Η Κ. Γιαλούρη δεσμεύτηκε ότι θα ασχοληθεί προσωπικά με τα θέματα και </w:t>
      </w:r>
      <w:r>
        <w:rPr>
          <w:rFonts w:asciiTheme="minorHAnsi" w:hAnsiTheme="minorHAnsi" w:cstheme="minorBidi"/>
          <w:sz w:val="22"/>
          <w:szCs w:val="22"/>
        </w:rPr>
        <w:t xml:space="preserve">θα </w:t>
      </w:r>
      <w:r w:rsidRPr="00BD3A2A">
        <w:rPr>
          <w:rFonts w:asciiTheme="minorHAnsi" w:hAnsiTheme="minorHAnsi" w:cstheme="minorBidi"/>
          <w:sz w:val="22"/>
          <w:szCs w:val="22"/>
        </w:rPr>
        <w:t>προσπαθήσει ώστε να βρεθούν λύσεις στα περισσότερα από αυτά το συντο</w:t>
      </w:r>
      <w:r>
        <w:rPr>
          <w:rFonts w:asciiTheme="minorHAnsi" w:hAnsiTheme="minorHAnsi" w:cstheme="minorBidi"/>
          <w:sz w:val="22"/>
          <w:szCs w:val="22"/>
        </w:rPr>
        <w:t>μότερο δυνατό</w:t>
      </w:r>
      <w:r w:rsidRPr="00BD3A2A">
        <w:rPr>
          <w:rFonts w:asciiTheme="minorHAnsi" w:hAnsiTheme="minorHAnsi" w:cstheme="minorBidi"/>
          <w:sz w:val="22"/>
          <w:szCs w:val="22"/>
        </w:rPr>
        <w:t>ν.</w:t>
      </w:r>
    </w:p>
    <w:p w:rsidR="00EA7A7A" w:rsidRPr="00EA7A7A" w:rsidRDefault="00EA7A7A" w:rsidP="00EA7A7A">
      <w:pPr>
        <w:pStyle w:val="ListParagraph"/>
        <w:ind w:left="1800"/>
        <w:rPr>
          <w:rFonts w:asciiTheme="minorHAnsi" w:hAnsiTheme="minorHAnsi"/>
          <w:lang w:val="el-GR"/>
        </w:rPr>
      </w:pPr>
    </w:p>
    <w:p w:rsidR="00EA7A7A" w:rsidRPr="00612A09" w:rsidRDefault="00EA7A7A" w:rsidP="00612A09">
      <w:pPr>
        <w:pStyle w:val="ListParagraph"/>
        <w:numPr>
          <w:ilvl w:val="0"/>
          <w:numId w:val="19"/>
        </w:numPr>
        <w:contextualSpacing/>
        <w:rPr>
          <w:b/>
        </w:rPr>
      </w:pPr>
      <w:r w:rsidRPr="00612A09">
        <w:rPr>
          <w:b/>
          <w:lang w:val="el-GR"/>
        </w:rPr>
        <w:t xml:space="preserve">Εξερχόμενο (ΑΡ.ΠΡΩΤ.123) προς ΓΕΝΙΚΗ ΔΙΕΥΘΥΝΤΡΙΑ ΤΕΛΩΝΕΙΩΝ &amp; ΕΦΚ κα. </w:t>
      </w:r>
      <w:r w:rsidRPr="00612A09">
        <w:rPr>
          <w:b/>
        </w:rPr>
        <w:t>Ε. ΓΙΑΛΟΥΡΗ  και θέμα :</w:t>
      </w:r>
    </w:p>
    <w:p w:rsidR="00EA7A7A" w:rsidRPr="00EA7A7A" w:rsidRDefault="00EA7A7A" w:rsidP="00EA7A7A">
      <w:pPr>
        <w:pStyle w:val="ListParagraph"/>
        <w:ind w:left="1800"/>
        <w:rPr>
          <w:rFonts w:asciiTheme="minorHAnsi" w:hAnsiTheme="minorHAnsi"/>
          <w:b/>
          <w:lang w:val="el-GR"/>
        </w:rPr>
      </w:pPr>
      <w:r w:rsidRPr="00EA7A7A">
        <w:rPr>
          <w:rFonts w:asciiTheme="minorHAnsi" w:hAnsiTheme="minorHAnsi"/>
          <w:b/>
          <w:lang w:val="el-GR"/>
        </w:rPr>
        <w:t>Υποβολή πρότασης για αναμόρφωση της νομοθεσίας που ρυθμίζει τις δασμολογικές και φορολογικές απαλλαγές των εφοδίων πλοίων και αεροσκαφών.</w:t>
      </w:r>
    </w:p>
    <w:p w:rsidR="00EA7A7A" w:rsidRPr="00EA7A7A" w:rsidRDefault="00EA7A7A" w:rsidP="00EA7A7A">
      <w:pPr>
        <w:pStyle w:val="ListParagraph"/>
        <w:ind w:left="1800"/>
        <w:rPr>
          <w:rFonts w:asciiTheme="minorHAnsi" w:hAnsiTheme="minorHAnsi"/>
          <w:b/>
          <w:lang w:val="el-GR"/>
        </w:rPr>
      </w:pPr>
    </w:p>
    <w:p w:rsidR="00EA7A7A" w:rsidRPr="000E5FB6" w:rsidRDefault="00EA7A7A" w:rsidP="00612A09">
      <w:pPr>
        <w:pStyle w:val="ListParagraph"/>
        <w:numPr>
          <w:ilvl w:val="0"/>
          <w:numId w:val="19"/>
        </w:numPr>
        <w:spacing w:after="200" w:line="276" w:lineRule="auto"/>
        <w:contextualSpacing/>
        <w:rPr>
          <w:rFonts w:asciiTheme="minorHAnsi" w:hAnsiTheme="minorHAnsi"/>
          <w:b/>
        </w:rPr>
      </w:pPr>
      <w:r w:rsidRPr="000E5FB6">
        <w:rPr>
          <w:rFonts w:asciiTheme="minorHAnsi" w:hAnsiTheme="minorHAnsi"/>
          <w:b/>
        </w:rPr>
        <w:t>ΚΟΙΝΟΠΟΙΗΣΗ ΑΠΟΦΑΣΕΩΝ ΤΟΥ ΥΠ.ΟΙΚΟΝΟΜΙΚΩΝ</w:t>
      </w:r>
    </w:p>
    <w:p w:rsidR="00EA7A7A" w:rsidRPr="00BD3A2A" w:rsidRDefault="00EA7A7A" w:rsidP="00EA7A7A">
      <w:pPr>
        <w:pStyle w:val="ListParagraph"/>
        <w:ind w:left="1800"/>
        <w:rPr>
          <w:rFonts w:asciiTheme="minorHAnsi" w:hAnsiTheme="minorHAnsi"/>
        </w:rPr>
      </w:pPr>
    </w:p>
    <w:p w:rsidR="00EA7A7A" w:rsidRPr="00EA7A7A" w:rsidRDefault="00EA7A7A" w:rsidP="00EA7A7A">
      <w:pPr>
        <w:pStyle w:val="ListParagraph"/>
        <w:numPr>
          <w:ilvl w:val="0"/>
          <w:numId w:val="13"/>
        </w:numPr>
        <w:spacing w:after="200" w:line="276" w:lineRule="auto"/>
        <w:contextualSpacing/>
        <w:rPr>
          <w:rFonts w:asciiTheme="minorHAnsi" w:hAnsiTheme="minorHAnsi"/>
          <w:color w:val="000000"/>
          <w:lang w:val="el-GR"/>
        </w:rPr>
      </w:pPr>
      <w:r w:rsidRPr="00EA7A7A">
        <w:rPr>
          <w:rFonts w:asciiTheme="minorHAnsi" w:hAnsiTheme="minorHAnsi"/>
          <w:color w:val="000000"/>
          <w:lang w:val="el-GR"/>
        </w:rPr>
        <w:t xml:space="preserve">Απόφαση </w:t>
      </w:r>
      <w:r w:rsidRPr="00EA7A7A">
        <w:rPr>
          <w:rFonts w:asciiTheme="minorHAnsi" w:hAnsiTheme="minorHAnsi"/>
          <w:b/>
          <w:color w:val="000000"/>
          <w:lang w:val="el-GR"/>
        </w:rPr>
        <w:t>ΠΟΛ 1198/25-8-2014</w:t>
      </w:r>
      <w:r w:rsidRPr="00EA7A7A">
        <w:rPr>
          <w:rFonts w:asciiTheme="minorHAnsi" w:hAnsiTheme="minorHAnsi"/>
          <w:color w:val="000000"/>
          <w:lang w:val="el-GR"/>
        </w:rPr>
        <w:t>: Αναφέρεται στο νέο τύπο και περιεχόμενο της Δήλωσης ΦΠΑ.</w:t>
      </w:r>
    </w:p>
    <w:p w:rsidR="00EA7A7A" w:rsidRPr="00EA7A7A" w:rsidRDefault="00EA7A7A" w:rsidP="00EA7A7A">
      <w:pPr>
        <w:pStyle w:val="ListParagraph"/>
        <w:ind w:left="2520"/>
        <w:rPr>
          <w:rFonts w:asciiTheme="minorHAnsi" w:hAnsiTheme="minorHAnsi"/>
          <w:color w:val="000000"/>
          <w:lang w:val="el-GR"/>
        </w:rPr>
      </w:pPr>
    </w:p>
    <w:p w:rsidR="00EA7A7A" w:rsidRPr="00EA7A7A" w:rsidRDefault="00EA7A7A" w:rsidP="00EA7A7A">
      <w:pPr>
        <w:pStyle w:val="ListParagraph"/>
        <w:numPr>
          <w:ilvl w:val="0"/>
          <w:numId w:val="13"/>
        </w:numPr>
        <w:spacing w:after="200" w:line="276" w:lineRule="auto"/>
        <w:contextualSpacing/>
        <w:rPr>
          <w:rFonts w:asciiTheme="minorHAnsi" w:hAnsiTheme="minorHAnsi"/>
          <w:color w:val="000000"/>
          <w:lang w:val="el-GR"/>
        </w:rPr>
      </w:pPr>
      <w:r w:rsidRPr="00EA7A7A">
        <w:rPr>
          <w:rFonts w:asciiTheme="minorHAnsi" w:hAnsiTheme="minorHAnsi"/>
          <w:color w:val="000000"/>
          <w:lang w:val="el-GR"/>
        </w:rPr>
        <w:t xml:space="preserve">Απόφαση </w:t>
      </w:r>
      <w:r w:rsidRPr="00EA7A7A">
        <w:rPr>
          <w:rFonts w:asciiTheme="minorHAnsi" w:hAnsiTheme="minorHAnsi"/>
          <w:b/>
          <w:color w:val="000000"/>
          <w:lang w:val="el-GR"/>
        </w:rPr>
        <w:t>ΠΟΛ 1207/18-9-2014</w:t>
      </w:r>
      <w:r w:rsidRPr="00EA7A7A">
        <w:rPr>
          <w:rFonts w:asciiTheme="minorHAnsi" w:hAnsiTheme="minorHAnsi"/>
          <w:color w:val="000000"/>
          <w:lang w:val="el-GR"/>
        </w:rPr>
        <w:t xml:space="preserve">: Τροποποιείται η προηγούμενη Απόφαση αριθ. ΠΟΛ 1022/7-1-2014 και παρατείνεται η προθεσμία </w:t>
      </w:r>
      <w:r w:rsidRPr="00BD3A2A">
        <w:rPr>
          <w:rFonts w:asciiTheme="minorHAnsi" w:hAnsiTheme="minorHAnsi"/>
          <w:color w:val="000000"/>
        </w:rPr>
        <w:t> </w:t>
      </w:r>
      <w:r w:rsidRPr="00EA7A7A">
        <w:rPr>
          <w:rFonts w:asciiTheme="minorHAnsi" w:hAnsiTheme="minorHAnsi"/>
          <w:color w:val="000000"/>
          <w:lang w:val="el-GR"/>
        </w:rPr>
        <w:t>υποβολής των καταστάσεων φορολογικών στοιχείων του δεύτερου και τρίτου τρίμηνου του 2014 μέχρι το τέλος του έτους.</w:t>
      </w:r>
    </w:p>
    <w:p w:rsidR="00EA7A7A" w:rsidRPr="00EA7A7A" w:rsidRDefault="00EA7A7A" w:rsidP="00EA7A7A">
      <w:pPr>
        <w:pStyle w:val="ListParagraph"/>
        <w:ind w:left="2520"/>
        <w:rPr>
          <w:rFonts w:asciiTheme="minorHAnsi" w:hAnsiTheme="minorHAnsi"/>
          <w:color w:val="000000"/>
          <w:lang w:val="el-GR"/>
        </w:rPr>
      </w:pPr>
    </w:p>
    <w:p w:rsidR="00EA7A7A" w:rsidRPr="00EA7A7A" w:rsidRDefault="00EA7A7A" w:rsidP="00EA7A7A">
      <w:pPr>
        <w:pStyle w:val="ListParagraph"/>
        <w:numPr>
          <w:ilvl w:val="0"/>
          <w:numId w:val="13"/>
        </w:numPr>
        <w:spacing w:after="200" w:line="276" w:lineRule="auto"/>
        <w:contextualSpacing/>
        <w:rPr>
          <w:rFonts w:asciiTheme="minorHAnsi" w:hAnsiTheme="minorHAnsi"/>
          <w:color w:val="000000"/>
          <w:lang w:val="el-GR"/>
        </w:rPr>
      </w:pPr>
      <w:r w:rsidRPr="00EA7A7A">
        <w:rPr>
          <w:rFonts w:asciiTheme="minorHAnsi" w:hAnsiTheme="minorHAnsi"/>
          <w:color w:val="000000"/>
          <w:lang w:val="el-GR"/>
        </w:rPr>
        <w:t xml:space="preserve">Απόφαση </w:t>
      </w:r>
      <w:r w:rsidRPr="00EA7A7A">
        <w:rPr>
          <w:rFonts w:asciiTheme="minorHAnsi" w:hAnsiTheme="minorHAnsi"/>
          <w:b/>
          <w:color w:val="000000"/>
          <w:lang w:val="el-GR"/>
        </w:rPr>
        <w:t>ΠΟΛ 1212/26-9-2014</w:t>
      </w:r>
      <w:r w:rsidRPr="00EA7A7A">
        <w:rPr>
          <w:rFonts w:asciiTheme="minorHAnsi" w:hAnsiTheme="minorHAnsi"/>
          <w:color w:val="000000"/>
          <w:lang w:val="el-GR"/>
        </w:rPr>
        <w:t>: Επισπεύδεται η επιστροφή πιστωτικού υπολοίπου ΦΠΑ για ορισμένες επιχειρήσεις που πληρούν ορισμένα κριτήρια.</w:t>
      </w:r>
    </w:p>
    <w:p w:rsidR="00EA7A7A" w:rsidRPr="00EA7A7A" w:rsidRDefault="00EA7A7A" w:rsidP="00EA7A7A">
      <w:pPr>
        <w:pStyle w:val="ListParagraph"/>
        <w:ind w:left="2520"/>
        <w:rPr>
          <w:rFonts w:asciiTheme="minorHAnsi" w:hAnsiTheme="minorHAnsi"/>
          <w:color w:val="000000"/>
          <w:lang w:val="el-GR"/>
        </w:rPr>
      </w:pPr>
    </w:p>
    <w:p w:rsidR="00EA7A7A" w:rsidRPr="00EA7A7A" w:rsidRDefault="00EA7A7A" w:rsidP="00EA7A7A">
      <w:pPr>
        <w:pStyle w:val="ListParagraph"/>
        <w:numPr>
          <w:ilvl w:val="0"/>
          <w:numId w:val="13"/>
        </w:numPr>
        <w:spacing w:after="200" w:line="276" w:lineRule="auto"/>
        <w:contextualSpacing/>
        <w:rPr>
          <w:rFonts w:asciiTheme="minorHAnsi" w:hAnsiTheme="minorHAnsi"/>
          <w:color w:val="000000"/>
          <w:lang w:val="el-GR"/>
        </w:rPr>
      </w:pPr>
      <w:r w:rsidRPr="00EA7A7A">
        <w:rPr>
          <w:rFonts w:asciiTheme="minorHAnsi" w:hAnsiTheme="minorHAnsi"/>
          <w:color w:val="000000"/>
          <w:lang w:val="el-GR"/>
        </w:rPr>
        <w:t xml:space="preserve">Εγκύκλιος </w:t>
      </w:r>
      <w:r w:rsidRPr="00EA7A7A">
        <w:rPr>
          <w:rFonts w:asciiTheme="minorHAnsi" w:hAnsiTheme="minorHAnsi"/>
          <w:b/>
          <w:color w:val="000000"/>
          <w:lang w:val="el-GR"/>
        </w:rPr>
        <w:t>ΠΟΛ 1216/1-10-2014</w:t>
      </w:r>
      <w:r w:rsidRPr="00EA7A7A">
        <w:rPr>
          <w:rFonts w:asciiTheme="minorHAnsi" w:hAnsiTheme="minorHAnsi"/>
          <w:color w:val="000000"/>
          <w:lang w:val="el-GR"/>
        </w:rPr>
        <w:t>: Δίνονται οδηγίες σχετικά με την εφαρμογή του άρθρου 23 του Ν. 4172/2013 σχετικά με τις εκπιπτόμενες δαπάνες αξίας άνω των 500 €.</w:t>
      </w:r>
    </w:p>
    <w:p w:rsidR="00EA7A7A" w:rsidRPr="00BD3A2A" w:rsidRDefault="00EA7A7A" w:rsidP="00EA7A7A">
      <w:pPr>
        <w:autoSpaceDE w:val="0"/>
        <w:autoSpaceDN w:val="0"/>
        <w:adjustRightInd w:val="0"/>
        <w:spacing w:after="0" w:line="240" w:lineRule="auto"/>
        <w:rPr>
          <w:rFonts w:cs="Arial"/>
          <w:color w:val="000000"/>
        </w:rPr>
      </w:pPr>
    </w:p>
    <w:p w:rsidR="00EA7A7A" w:rsidRPr="00EA7A7A" w:rsidRDefault="00EA7A7A" w:rsidP="00612A09">
      <w:pPr>
        <w:pStyle w:val="ListParagraph"/>
        <w:numPr>
          <w:ilvl w:val="0"/>
          <w:numId w:val="19"/>
        </w:numPr>
        <w:spacing w:after="200" w:line="276" w:lineRule="auto"/>
        <w:contextualSpacing/>
        <w:rPr>
          <w:rFonts w:asciiTheme="minorHAnsi" w:hAnsiTheme="minorHAnsi"/>
          <w:b/>
          <w:lang w:val="el-GR"/>
        </w:rPr>
      </w:pPr>
      <w:r w:rsidRPr="00EA7A7A">
        <w:rPr>
          <w:rFonts w:asciiTheme="minorHAnsi" w:hAnsiTheme="minorHAnsi"/>
          <w:b/>
          <w:lang w:val="el-GR"/>
        </w:rPr>
        <w:t xml:space="preserve">Συμμετοχή του πρόεδρου Κ. Ν. ΜΑΥΡΙΚΟΥ  σε </w:t>
      </w:r>
      <w:r w:rsidRPr="000E5FB6">
        <w:rPr>
          <w:rFonts w:asciiTheme="minorHAnsi" w:hAnsiTheme="minorHAnsi"/>
          <w:b/>
        </w:rPr>
        <w:t>workshop</w:t>
      </w:r>
      <w:r w:rsidRPr="00EA7A7A">
        <w:rPr>
          <w:rFonts w:asciiTheme="minorHAnsi" w:hAnsiTheme="minorHAnsi"/>
          <w:b/>
          <w:lang w:val="el-GR"/>
        </w:rPr>
        <w:t>-ημερίδα που διοργάνωσε  η Γενική Γραμματεία Διεθνών Οικονομικών Σχέσεων του ΥΠΕΞ με διπλό θέμα: «Συνέργειες (</w:t>
      </w:r>
      <w:r w:rsidRPr="000E5FB6">
        <w:rPr>
          <w:rFonts w:asciiTheme="minorHAnsi" w:hAnsiTheme="minorHAnsi"/>
          <w:b/>
        </w:rPr>
        <w:t>Clusters</w:t>
      </w:r>
      <w:r w:rsidRPr="00EA7A7A">
        <w:rPr>
          <w:rFonts w:asciiTheme="minorHAnsi" w:hAnsiTheme="minorHAnsi"/>
          <w:b/>
          <w:lang w:val="el-GR"/>
        </w:rPr>
        <w:t xml:space="preserve">) εξαγωγικών επιχειρήσεων - Νέα χρηματοδοτικά εργαλεία εξωστρεφών επιχειρήσεων»  η οποία  έλαβε χώρα την Τετάρτη, 22 </w:t>
      </w:r>
      <w:r w:rsidRPr="000E5FB6">
        <w:rPr>
          <w:rFonts w:asciiTheme="minorHAnsi" w:hAnsiTheme="minorHAnsi"/>
          <w:b/>
        </w:rPr>
        <w:t>O</w:t>
      </w:r>
      <w:r w:rsidRPr="00EA7A7A">
        <w:rPr>
          <w:rFonts w:asciiTheme="minorHAnsi" w:hAnsiTheme="minorHAnsi"/>
          <w:b/>
          <w:lang w:val="el-GR"/>
        </w:rPr>
        <w:t xml:space="preserve">κτωβρίου, στο </w:t>
      </w:r>
      <w:r w:rsidRPr="000E5FB6">
        <w:rPr>
          <w:rFonts w:asciiTheme="minorHAnsi" w:hAnsiTheme="minorHAnsi"/>
          <w:b/>
        </w:rPr>
        <w:t>Electra</w:t>
      </w:r>
      <w:r w:rsidRPr="00EA7A7A">
        <w:rPr>
          <w:rFonts w:asciiTheme="minorHAnsi" w:hAnsiTheme="minorHAnsi"/>
          <w:b/>
          <w:lang w:val="el-GR"/>
        </w:rPr>
        <w:t xml:space="preserve"> </w:t>
      </w:r>
      <w:r w:rsidRPr="000E5FB6">
        <w:rPr>
          <w:rFonts w:asciiTheme="minorHAnsi" w:hAnsiTheme="minorHAnsi"/>
          <w:b/>
        </w:rPr>
        <w:t>Palace</w:t>
      </w:r>
      <w:r w:rsidRPr="00EA7A7A">
        <w:rPr>
          <w:rFonts w:asciiTheme="minorHAnsi" w:hAnsiTheme="minorHAnsi"/>
          <w:b/>
          <w:lang w:val="el-GR"/>
        </w:rPr>
        <w:t xml:space="preserve"> </w:t>
      </w:r>
      <w:r w:rsidRPr="000E5FB6">
        <w:rPr>
          <w:rFonts w:asciiTheme="minorHAnsi" w:hAnsiTheme="minorHAnsi"/>
          <w:b/>
        </w:rPr>
        <w:t>Hotel</w:t>
      </w:r>
      <w:r w:rsidRPr="00EA7A7A">
        <w:rPr>
          <w:rFonts w:asciiTheme="minorHAnsi" w:hAnsiTheme="minorHAnsi"/>
          <w:b/>
          <w:lang w:val="el-GR"/>
        </w:rPr>
        <w:t xml:space="preserve"> . Συμμετείχαν  ο ΓΓ του Υπ. Αγροτικής Ανάπτυξης κ. Μελάς, ο Πρόεδρος του ΣΕΒ κ. Φέσσας, η Πρόεδρος του ΠΣΕ κ. Σακελλαρίδη, ο Πρόεδρος του ΣΕΒΕ κ. Λουφάκης, εκπρόσωπος του </w:t>
      </w:r>
      <w:r w:rsidRPr="000E5FB6">
        <w:rPr>
          <w:rFonts w:asciiTheme="minorHAnsi" w:hAnsiTheme="minorHAnsi"/>
          <w:b/>
        </w:rPr>
        <w:t>Enterprise</w:t>
      </w:r>
      <w:r w:rsidRPr="00EA7A7A">
        <w:rPr>
          <w:rFonts w:asciiTheme="minorHAnsi" w:hAnsiTheme="minorHAnsi"/>
          <w:b/>
          <w:lang w:val="el-GR"/>
        </w:rPr>
        <w:t xml:space="preserve"> </w:t>
      </w:r>
      <w:r w:rsidRPr="000E5FB6">
        <w:rPr>
          <w:rFonts w:asciiTheme="minorHAnsi" w:hAnsiTheme="minorHAnsi"/>
          <w:b/>
        </w:rPr>
        <w:t>Greece</w:t>
      </w:r>
      <w:r w:rsidRPr="00EA7A7A">
        <w:rPr>
          <w:rFonts w:asciiTheme="minorHAnsi" w:hAnsiTheme="minorHAnsi"/>
          <w:b/>
          <w:lang w:val="el-GR"/>
        </w:rPr>
        <w:t xml:space="preserve"> και ο Γεν. Πρόξενος της Ελλάδας στο Ντίσελντορφ κ. Δελαβέκουρας και ο Πρόεδρος της Ελληνικής Ένωσης </w:t>
      </w:r>
      <w:r w:rsidRPr="000E5FB6">
        <w:rPr>
          <w:rFonts w:asciiTheme="minorHAnsi" w:hAnsiTheme="minorHAnsi"/>
          <w:b/>
        </w:rPr>
        <w:t>Factoring</w:t>
      </w:r>
      <w:r w:rsidRPr="00EA7A7A">
        <w:rPr>
          <w:rFonts w:asciiTheme="minorHAnsi" w:hAnsiTheme="minorHAnsi"/>
          <w:b/>
          <w:lang w:val="el-GR"/>
        </w:rPr>
        <w:t xml:space="preserve">  κ. Καραγιαννόπουλος </w:t>
      </w:r>
    </w:p>
    <w:p w:rsidR="00EA7A7A" w:rsidRPr="00EA7A7A" w:rsidRDefault="00EA7A7A" w:rsidP="00EA7A7A">
      <w:pPr>
        <w:pStyle w:val="ListParagraph"/>
        <w:rPr>
          <w:rFonts w:asciiTheme="minorHAnsi" w:hAnsiTheme="minorHAnsi"/>
          <w:lang w:val="el-GR"/>
        </w:rPr>
      </w:pPr>
    </w:p>
    <w:p w:rsidR="00EA7A7A" w:rsidRPr="00EA7A7A" w:rsidRDefault="00EA7A7A" w:rsidP="00612A09">
      <w:pPr>
        <w:pStyle w:val="ListParagraph"/>
        <w:numPr>
          <w:ilvl w:val="0"/>
          <w:numId w:val="19"/>
        </w:numPr>
        <w:spacing w:after="200" w:line="276" w:lineRule="auto"/>
        <w:contextualSpacing/>
        <w:rPr>
          <w:rFonts w:asciiTheme="minorHAnsi" w:hAnsiTheme="minorHAnsi"/>
          <w:b/>
          <w:lang w:val="el-GR"/>
        </w:rPr>
      </w:pPr>
      <w:r w:rsidRPr="00EA7A7A">
        <w:rPr>
          <w:rFonts w:asciiTheme="minorHAnsi" w:hAnsiTheme="minorHAnsi"/>
          <w:b/>
          <w:lang w:val="el-GR"/>
        </w:rPr>
        <w:t xml:space="preserve">Συμμετοχή του πρόεδρου Κ. Ν. ΜΑΥΡΙΚΟΥ  σε ενημέρωση της </w:t>
      </w:r>
      <w:r w:rsidRPr="000E5FB6">
        <w:rPr>
          <w:rFonts w:asciiTheme="minorHAnsi" w:hAnsiTheme="minorHAnsi"/>
          <w:b/>
        </w:rPr>
        <w:t>EULER</w:t>
      </w:r>
      <w:r w:rsidRPr="00EA7A7A">
        <w:rPr>
          <w:rFonts w:asciiTheme="minorHAnsi" w:hAnsiTheme="minorHAnsi"/>
          <w:b/>
          <w:lang w:val="el-GR"/>
        </w:rPr>
        <w:t xml:space="preserve"> </w:t>
      </w:r>
      <w:r w:rsidRPr="000E5FB6">
        <w:rPr>
          <w:rFonts w:asciiTheme="minorHAnsi" w:hAnsiTheme="minorHAnsi"/>
          <w:b/>
        </w:rPr>
        <w:t>HERMES</w:t>
      </w:r>
      <w:r w:rsidRPr="00EA7A7A">
        <w:rPr>
          <w:rFonts w:asciiTheme="minorHAnsi" w:hAnsiTheme="minorHAnsi"/>
          <w:b/>
          <w:lang w:val="el-GR"/>
        </w:rPr>
        <w:t xml:space="preserve"> </w:t>
      </w:r>
      <w:r w:rsidRPr="000E5FB6">
        <w:rPr>
          <w:rFonts w:asciiTheme="minorHAnsi" w:hAnsiTheme="minorHAnsi"/>
          <w:b/>
        </w:rPr>
        <w:t>HELLAS</w:t>
      </w:r>
      <w:r w:rsidRPr="00EA7A7A">
        <w:rPr>
          <w:rFonts w:asciiTheme="minorHAnsi" w:hAnsiTheme="minorHAnsi"/>
          <w:b/>
          <w:lang w:val="el-GR"/>
        </w:rPr>
        <w:t xml:space="preserve"> σχετικά με τις διεθνείς εμπορικές εξελίξεις καθώς και τις ευκαιρίες και προκλήσεις που παρουσιάζονται για τις ελληνικές εξαγωγικές επιχειρήσεις, οι οποία έλαβε χώρα την τρίτη 21/10 στο </w:t>
      </w:r>
      <w:r w:rsidRPr="000E5FB6">
        <w:rPr>
          <w:rFonts w:asciiTheme="minorHAnsi" w:hAnsiTheme="minorHAnsi"/>
          <w:b/>
        </w:rPr>
        <w:t>KING</w:t>
      </w:r>
      <w:r w:rsidRPr="00EA7A7A">
        <w:rPr>
          <w:rFonts w:asciiTheme="minorHAnsi" w:hAnsiTheme="minorHAnsi"/>
          <w:b/>
          <w:lang w:val="el-GR"/>
        </w:rPr>
        <w:t xml:space="preserve"> </w:t>
      </w:r>
      <w:r w:rsidRPr="000E5FB6">
        <w:rPr>
          <w:rFonts w:asciiTheme="minorHAnsi" w:hAnsiTheme="minorHAnsi"/>
          <w:b/>
        </w:rPr>
        <w:t>GEORGE</w:t>
      </w:r>
      <w:r w:rsidRPr="00EA7A7A">
        <w:rPr>
          <w:rFonts w:asciiTheme="minorHAnsi" w:hAnsiTheme="minorHAnsi"/>
          <w:b/>
          <w:lang w:val="el-GR"/>
        </w:rPr>
        <w:t xml:space="preserve"> </w:t>
      </w:r>
      <w:r w:rsidRPr="000E5FB6">
        <w:rPr>
          <w:rFonts w:asciiTheme="minorHAnsi" w:hAnsiTheme="minorHAnsi"/>
          <w:b/>
        </w:rPr>
        <w:t>HOTEL</w:t>
      </w:r>
    </w:p>
    <w:p w:rsidR="00EA7A7A" w:rsidRPr="00EA7A7A" w:rsidRDefault="00EA7A7A" w:rsidP="00EA7A7A">
      <w:pPr>
        <w:pStyle w:val="ListParagraph"/>
        <w:rPr>
          <w:rFonts w:asciiTheme="minorHAnsi" w:hAnsiTheme="minorHAnsi"/>
          <w:lang w:val="el-GR"/>
        </w:rPr>
      </w:pPr>
    </w:p>
    <w:p w:rsidR="00EA7A7A" w:rsidRPr="00EA7A7A" w:rsidRDefault="00EA7A7A" w:rsidP="00612A09">
      <w:pPr>
        <w:pStyle w:val="ListParagraph"/>
        <w:numPr>
          <w:ilvl w:val="0"/>
          <w:numId w:val="19"/>
        </w:numPr>
        <w:spacing w:after="200" w:line="276" w:lineRule="auto"/>
        <w:contextualSpacing/>
        <w:rPr>
          <w:rFonts w:asciiTheme="minorHAnsi" w:hAnsiTheme="minorHAnsi"/>
          <w:b/>
          <w:lang w:val="el-GR"/>
        </w:rPr>
      </w:pPr>
      <w:r w:rsidRPr="00EA7A7A">
        <w:rPr>
          <w:rFonts w:asciiTheme="minorHAnsi" w:hAnsiTheme="minorHAnsi"/>
          <w:b/>
          <w:lang w:val="el-GR"/>
        </w:rPr>
        <w:t>Συνάντηση του πρόεδρου Κ.ΜΑΥΡΙΚΟΥ την Δευτέρα 27/10 στο ΥΠ.ΟΙΚΟΝΟΜΙΚΩΝ με την Κ. Β. ΤΑΤΣΗ (Δ/νση Φ.Π.Α.) και θέμα την απαλλαγή από φ.π.α σε πολεμικά πλοία εκτός Ν.Α.Τ.Ο</w:t>
      </w:r>
    </w:p>
    <w:p w:rsidR="00EA7A7A" w:rsidRPr="00EA7A7A" w:rsidRDefault="00EA7A7A" w:rsidP="00EA7A7A">
      <w:pPr>
        <w:pStyle w:val="ListParagraph"/>
        <w:rPr>
          <w:rFonts w:asciiTheme="minorHAnsi" w:hAnsiTheme="minorHAnsi"/>
          <w:lang w:val="el-GR"/>
        </w:rPr>
      </w:pPr>
    </w:p>
    <w:p w:rsidR="00EA7A7A" w:rsidRPr="00EA7A7A" w:rsidRDefault="00EA7A7A" w:rsidP="00612A09">
      <w:pPr>
        <w:pStyle w:val="ListParagraph"/>
        <w:numPr>
          <w:ilvl w:val="0"/>
          <w:numId w:val="19"/>
        </w:numPr>
        <w:spacing w:after="200" w:line="276" w:lineRule="auto"/>
        <w:contextualSpacing/>
        <w:rPr>
          <w:rFonts w:asciiTheme="minorHAnsi" w:hAnsiTheme="minorHAnsi"/>
          <w:b/>
          <w:lang w:val="el-GR"/>
        </w:rPr>
      </w:pPr>
      <w:r w:rsidRPr="00EA7A7A">
        <w:rPr>
          <w:rFonts w:asciiTheme="minorHAnsi" w:hAnsiTheme="minorHAnsi"/>
          <w:b/>
          <w:lang w:val="el-GR"/>
        </w:rPr>
        <w:t xml:space="preserve">Πρόσκληση του Πρόεδρου και του διοικητικού συμβούλιου του </w:t>
      </w:r>
      <w:r w:rsidRPr="000E5FB6">
        <w:rPr>
          <w:rFonts w:asciiTheme="minorHAnsi" w:hAnsiTheme="minorHAnsi"/>
          <w:b/>
        </w:rPr>
        <w:t>OCEAN</w:t>
      </w:r>
      <w:r w:rsidRPr="00EA7A7A">
        <w:rPr>
          <w:rFonts w:asciiTheme="minorHAnsi" w:hAnsiTheme="minorHAnsi"/>
          <w:b/>
          <w:lang w:val="el-GR"/>
        </w:rPr>
        <w:t xml:space="preserve"> προς τον πρόεδρο Κ.Ν.ΜΑΥΡΙΚΟ για να παραβρεθεί στο επόμενο διοικητικό συμβούλιο του </w:t>
      </w:r>
      <w:r w:rsidRPr="000E5FB6">
        <w:rPr>
          <w:rFonts w:asciiTheme="minorHAnsi" w:hAnsiTheme="minorHAnsi"/>
          <w:b/>
        </w:rPr>
        <w:t>OCEAN</w:t>
      </w:r>
      <w:r w:rsidRPr="00EA7A7A">
        <w:rPr>
          <w:rFonts w:asciiTheme="minorHAnsi" w:hAnsiTheme="minorHAnsi"/>
          <w:b/>
          <w:lang w:val="el-GR"/>
        </w:rPr>
        <w:t xml:space="preserve"> όπως επίσης και στην ομάδα εργασίας για τελωνειακά θέματα. Η συνάντηση είναι προγραμματισμένη για της 13 και 14 Νοέμβριου και θα λάβει χώρα στο  </w:t>
      </w:r>
      <w:r w:rsidRPr="000E5FB6">
        <w:rPr>
          <w:rFonts w:asciiTheme="minorHAnsi" w:hAnsiTheme="minorHAnsi"/>
          <w:b/>
        </w:rPr>
        <w:t>Sheraton</w:t>
      </w:r>
      <w:r w:rsidRPr="00EA7A7A">
        <w:rPr>
          <w:rFonts w:asciiTheme="minorHAnsi" w:hAnsiTheme="minorHAnsi"/>
          <w:b/>
          <w:lang w:val="el-GR"/>
        </w:rPr>
        <w:t xml:space="preserve"> </w:t>
      </w:r>
      <w:r w:rsidRPr="000E5FB6">
        <w:rPr>
          <w:rFonts w:asciiTheme="minorHAnsi" w:hAnsiTheme="minorHAnsi"/>
          <w:b/>
        </w:rPr>
        <w:t>Hotel</w:t>
      </w:r>
      <w:r w:rsidRPr="00EA7A7A">
        <w:rPr>
          <w:rFonts w:asciiTheme="minorHAnsi" w:hAnsiTheme="minorHAnsi"/>
          <w:b/>
          <w:lang w:val="el-GR"/>
        </w:rPr>
        <w:t xml:space="preserve">, </w:t>
      </w:r>
      <w:r w:rsidRPr="000E5FB6">
        <w:rPr>
          <w:rFonts w:asciiTheme="minorHAnsi" w:hAnsiTheme="minorHAnsi"/>
          <w:b/>
        </w:rPr>
        <w:t>Brussels</w:t>
      </w:r>
      <w:r w:rsidRPr="00EA7A7A">
        <w:rPr>
          <w:rFonts w:asciiTheme="minorHAnsi" w:hAnsiTheme="minorHAnsi"/>
          <w:b/>
          <w:lang w:val="el-GR"/>
        </w:rPr>
        <w:t xml:space="preserve"> </w:t>
      </w:r>
      <w:r w:rsidRPr="000E5FB6">
        <w:rPr>
          <w:rFonts w:asciiTheme="minorHAnsi" w:hAnsiTheme="minorHAnsi"/>
          <w:b/>
        </w:rPr>
        <w:t>Airport</w:t>
      </w:r>
      <w:r w:rsidRPr="00EA7A7A">
        <w:rPr>
          <w:rFonts w:asciiTheme="minorHAnsi" w:hAnsiTheme="minorHAnsi"/>
          <w:b/>
          <w:lang w:val="el-GR"/>
        </w:rPr>
        <w:t xml:space="preserve">, </w:t>
      </w:r>
      <w:r w:rsidRPr="000E5FB6">
        <w:rPr>
          <w:rFonts w:asciiTheme="minorHAnsi" w:hAnsiTheme="minorHAnsi"/>
          <w:b/>
        </w:rPr>
        <w:t>Belgium</w:t>
      </w:r>
      <w:r w:rsidRPr="00EA7A7A">
        <w:rPr>
          <w:rFonts w:asciiTheme="minorHAnsi" w:hAnsiTheme="minorHAnsi"/>
          <w:b/>
          <w:lang w:val="el-GR"/>
        </w:rPr>
        <w:t xml:space="preserve">. Επίσης ο πρόεδρος του </w:t>
      </w:r>
      <w:r w:rsidRPr="000E5FB6">
        <w:rPr>
          <w:rFonts w:asciiTheme="minorHAnsi" w:hAnsiTheme="minorHAnsi"/>
          <w:b/>
        </w:rPr>
        <w:t>OCEAN</w:t>
      </w:r>
      <w:r w:rsidRPr="00EA7A7A">
        <w:rPr>
          <w:rFonts w:asciiTheme="minorHAnsi" w:hAnsiTheme="minorHAnsi"/>
          <w:b/>
          <w:lang w:val="el-GR"/>
        </w:rPr>
        <w:t xml:space="preserve"> ευχαρίστησε τον  </w:t>
      </w:r>
      <w:r w:rsidRPr="000E5FB6">
        <w:rPr>
          <w:rFonts w:asciiTheme="minorHAnsi" w:hAnsiTheme="minorHAnsi"/>
          <w:b/>
        </w:rPr>
        <w:t>K</w:t>
      </w:r>
      <w:r w:rsidRPr="00EA7A7A">
        <w:rPr>
          <w:rFonts w:asciiTheme="minorHAnsi" w:hAnsiTheme="minorHAnsi"/>
          <w:b/>
          <w:lang w:val="el-GR"/>
        </w:rPr>
        <w:t xml:space="preserve">.ΜΑΥΡΙΚΟ για την συμμετοχή του στην δημιουργία του ΟΔΗΓΟΥ ΕΦΟΔΙΑΣΤΩΝ ΠΛΟΙΩΝ  όπως επίσης των παροτρύνουν να εξετάσει το ενδεχόμενο της επανεγγραφής τους συλλόγου μας ως πλήρες μέλος του </w:t>
      </w:r>
      <w:r w:rsidRPr="000E5FB6">
        <w:rPr>
          <w:rFonts w:asciiTheme="minorHAnsi" w:hAnsiTheme="minorHAnsi"/>
          <w:b/>
        </w:rPr>
        <w:t>OCEAN</w:t>
      </w:r>
      <w:r w:rsidRPr="00EA7A7A">
        <w:rPr>
          <w:rFonts w:asciiTheme="minorHAnsi" w:hAnsiTheme="minorHAnsi"/>
          <w:b/>
          <w:lang w:val="el-GR"/>
        </w:rPr>
        <w:t xml:space="preserve"> </w:t>
      </w:r>
    </w:p>
    <w:p w:rsidR="00612A09" w:rsidRPr="00612A09" w:rsidRDefault="00612A09" w:rsidP="00612A09">
      <w:pPr>
        <w:rPr>
          <w:b/>
        </w:rPr>
      </w:pPr>
    </w:p>
    <w:p w:rsidR="00382244" w:rsidRPr="00382244" w:rsidRDefault="00382244" w:rsidP="00382244">
      <w:pPr>
        <w:pStyle w:val="ListParagraph"/>
        <w:numPr>
          <w:ilvl w:val="0"/>
          <w:numId w:val="19"/>
        </w:numPr>
        <w:rPr>
          <w:rFonts w:ascii="Verdana" w:hAnsi="Verdana"/>
          <w:color w:val="000000"/>
        </w:rPr>
      </w:pPr>
      <w:r>
        <w:rPr>
          <w:rFonts w:ascii="Verdana" w:hAnsi="Verdana"/>
          <w:color w:val="000000"/>
          <w:lang w:val="el-GR"/>
        </w:rPr>
        <w:t>Κ</w:t>
      </w:r>
      <w:r>
        <w:rPr>
          <w:rFonts w:ascii="Verdana" w:hAnsi="Verdana"/>
          <w:color w:val="000000"/>
        </w:rPr>
        <w:t>οινοποι</w:t>
      </w:r>
      <w:r>
        <w:rPr>
          <w:rFonts w:ascii="Verdana" w:hAnsi="Verdana"/>
          <w:color w:val="000000"/>
          <w:lang w:val="el-GR"/>
        </w:rPr>
        <w:t>ηση</w:t>
      </w:r>
      <w:r>
        <w:rPr>
          <w:rFonts w:ascii="Verdana" w:hAnsi="Verdana"/>
          <w:color w:val="000000"/>
        </w:rPr>
        <w:t xml:space="preserve"> τ</w:t>
      </w:r>
      <w:r>
        <w:rPr>
          <w:rFonts w:ascii="Verdana" w:hAnsi="Verdana"/>
          <w:color w:val="000000"/>
          <w:lang w:val="el-GR"/>
        </w:rPr>
        <w:t>ης</w:t>
      </w:r>
      <w:r w:rsidRPr="00382244">
        <w:rPr>
          <w:rFonts w:ascii="Verdana" w:hAnsi="Verdana"/>
          <w:color w:val="000000"/>
        </w:rPr>
        <w:t xml:space="preserve"> αριθ. ΔΕΦΚΦ 5026218/27-10-2014 ΑΥΟ (ΦΕΚ Β 3075) με την οποία :</w:t>
      </w:r>
    </w:p>
    <w:p w:rsidR="00EA7A7A" w:rsidRPr="00612A09" w:rsidRDefault="00EA7A7A" w:rsidP="00382244">
      <w:pPr>
        <w:pStyle w:val="ListParagraph"/>
        <w:rPr>
          <w:b/>
        </w:rPr>
      </w:pPr>
    </w:p>
    <w:p w:rsidR="00382244" w:rsidRDefault="00382244" w:rsidP="00382244">
      <w:pPr>
        <w:pStyle w:val="ListParagraph"/>
        <w:numPr>
          <w:ilvl w:val="0"/>
          <w:numId w:val="21"/>
        </w:numPr>
        <w:shd w:val="clear" w:color="auto" w:fill="FFFFFF"/>
        <w:jc w:val="both"/>
        <w:rPr>
          <w:rFonts w:ascii="Verdana" w:hAnsi="Verdana"/>
          <w:color w:val="000000"/>
        </w:rPr>
      </w:pPr>
      <w:r>
        <w:rPr>
          <w:rFonts w:ascii="Verdana" w:hAnsi="Verdana"/>
          <w:color w:val="000000"/>
        </w:rPr>
        <w:t>Τροποποιείται η αριθ. Δ19Α 5030435/2012 ΑΥΟ και επιτρέπεται η εφαρμογή απλουστευμένων διαδικασιών εξαγωγής στον οριζόμενο από τον εξαγωγέα τόπο και στα υποκείμενα σε ΕΦΚ εμπορεύματα. </w:t>
      </w:r>
    </w:p>
    <w:p w:rsidR="00382244" w:rsidRDefault="00382244" w:rsidP="00382244">
      <w:pPr>
        <w:pStyle w:val="ListParagraph"/>
        <w:shd w:val="clear" w:color="auto" w:fill="FFFFFF"/>
        <w:jc w:val="both"/>
        <w:rPr>
          <w:rFonts w:ascii="Verdana" w:hAnsi="Verdana"/>
          <w:color w:val="000000"/>
        </w:rPr>
      </w:pPr>
      <w:r>
        <w:rPr>
          <w:rFonts w:ascii="Verdana" w:hAnsi="Verdana"/>
          <w:color w:val="000000"/>
        </w:rPr>
        <w:t>Πρέπει να επισημανθεί ότι η τροποποίηση αυτή επιτεύχθηκε ύστερα από επίπονες και μακρόχρονες προσπάθειες του ΠΣΕΠ και ιδιαίτερα του Προέδρου κ. Ν. Μαυρίκου.</w:t>
      </w:r>
    </w:p>
    <w:p w:rsidR="00382244" w:rsidRDefault="00382244" w:rsidP="00382244">
      <w:pPr>
        <w:pStyle w:val="ListParagraph"/>
        <w:shd w:val="clear" w:color="auto" w:fill="FFFFFF"/>
        <w:jc w:val="both"/>
        <w:rPr>
          <w:rFonts w:ascii="Verdana" w:hAnsi="Verdana"/>
          <w:color w:val="000000"/>
        </w:rPr>
      </w:pPr>
      <w:r>
        <w:rPr>
          <w:rFonts w:ascii="Verdana" w:hAnsi="Verdana"/>
          <w:color w:val="000000"/>
        </w:rPr>
        <w:t>Πρέπει επίσης να σημειωθεί ότι η απλουστευμένη διαδικασία της ως άνω ΑΥΟ ισχύει μόνο για τις εξαγωγές σε τρίτες χώρες καθόσον για τον εφοδιασμό πλοίων και αεροσκαφών εφαρμόζεται η διαδικασία της αριθ. Τ. 1940/03 ΑΥΟ με τα Δελτία Παράδοσης Εφοδίων.</w:t>
      </w:r>
    </w:p>
    <w:p w:rsidR="00382244" w:rsidRDefault="00382244" w:rsidP="00382244">
      <w:pPr>
        <w:shd w:val="clear" w:color="auto" w:fill="FFFFFF"/>
        <w:rPr>
          <w:rFonts w:ascii="Verdana" w:hAnsi="Verdana"/>
          <w:color w:val="000000"/>
        </w:rPr>
      </w:pPr>
    </w:p>
    <w:p w:rsidR="00382244" w:rsidRDefault="00382244" w:rsidP="00382244">
      <w:pPr>
        <w:pStyle w:val="ListParagraph"/>
        <w:numPr>
          <w:ilvl w:val="0"/>
          <w:numId w:val="21"/>
        </w:numPr>
        <w:shd w:val="clear" w:color="auto" w:fill="FFFFFF"/>
        <w:rPr>
          <w:rFonts w:ascii="Verdana" w:hAnsi="Verdana"/>
          <w:color w:val="000000"/>
        </w:rPr>
      </w:pPr>
      <w:r>
        <w:rPr>
          <w:rFonts w:ascii="Verdana" w:hAnsi="Verdana"/>
          <w:color w:val="000000"/>
        </w:rPr>
        <w:t>Καθορίζεται η διαδικασία έκπτωσης του ΦΠΑ από τους εγκεκριμένου αποθηκευτές οι οποίοι θέτουν σε ανάλωση αλκοολούχα ποτά σε περισσότερες της μιας φορολογικές αποθήκες.</w:t>
      </w:r>
    </w:p>
    <w:p w:rsidR="00382244" w:rsidRDefault="00382244" w:rsidP="00382244">
      <w:pPr>
        <w:pStyle w:val="ListParagraph"/>
        <w:shd w:val="clear" w:color="auto" w:fill="FFFFFF"/>
        <w:rPr>
          <w:rFonts w:ascii="Verdana" w:hAnsi="Verdana"/>
          <w:color w:val="000000"/>
        </w:rPr>
      </w:pPr>
      <w:r>
        <w:rPr>
          <w:rFonts w:ascii="Verdana" w:hAnsi="Verdana"/>
          <w:color w:val="000000"/>
        </w:rPr>
        <w:t xml:space="preserve">Σε περίπτωση που εμπίπτετε στην ως άνω Απόφαση μπορείτε να εφαρμόζετε τη  σχετική διαδικασία συμπληρώνοντας τα εμφανιζόμενα στην ως άνω απόφαση έντυπα. </w:t>
      </w:r>
    </w:p>
    <w:p w:rsidR="00EA7A7A" w:rsidRPr="00382244" w:rsidRDefault="00EA7A7A" w:rsidP="00EA7A7A">
      <w:pPr>
        <w:rPr>
          <w:lang w:val="fr-FR"/>
        </w:rPr>
      </w:pPr>
    </w:p>
    <w:p w:rsidR="00EA7A7A" w:rsidRPr="00A21349" w:rsidRDefault="00EA7A7A" w:rsidP="00EA7A7A">
      <w:pPr>
        <w:rPr>
          <w:b/>
        </w:rPr>
      </w:pPr>
    </w:p>
    <w:p w:rsidR="00382244" w:rsidRPr="00463519" w:rsidRDefault="00463519" w:rsidP="00463519">
      <w:pPr>
        <w:pStyle w:val="ListParagraph"/>
        <w:numPr>
          <w:ilvl w:val="0"/>
          <w:numId w:val="22"/>
        </w:numPr>
        <w:rPr>
          <w:b/>
        </w:rPr>
      </w:pPr>
      <w:r>
        <w:rPr>
          <w:b/>
          <w:lang w:val="el-GR"/>
        </w:rPr>
        <w:t xml:space="preserve"> </w:t>
      </w:r>
      <w:r w:rsidR="00382244" w:rsidRPr="00463519">
        <w:rPr>
          <w:b/>
        </w:rPr>
        <w:t>Παροχή δυνατότητας κατάθεσης ΔΕΦΚ για δωδεκάνησο με περισσότερους του ενός παραλήπτες.</w:t>
      </w:r>
    </w:p>
    <w:p w:rsidR="00463519" w:rsidRPr="00463519" w:rsidRDefault="00463519" w:rsidP="00463519">
      <w:pPr>
        <w:pStyle w:val="ListParagraph"/>
        <w:rPr>
          <w:b/>
        </w:rPr>
      </w:pPr>
    </w:p>
    <w:p w:rsidR="00382244" w:rsidRDefault="00382244" w:rsidP="00382244">
      <w:r>
        <w:t xml:space="preserve"> Μέχρι σήμερα το ηλεκτρονικό σύστημα επέτρεπε την κατάθεση μιας ΔΕΦΚ για 1 παραλήπτη. Ο περιορισμός αυτός ανάγκαζε τους εγκεκριμένους αποθηκευτές που έστελναν εμπορεύματα σε περισσότερους παραλήπτες σε ένα νησί των Δωδεκανήσων  να υποβάλουν περισσότερες ΔΕΦΚ(μια </w:t>
      </w:r>
      <w:r w:rsidRPr="00E701B4">
        <w:t>ΔΕΦΚ</w:t>
      </w:r>
      <w:r>
        <w:t xml:space="preserve"> ανά πελάτη).</w:t>
      </w:r>
      <w:r w:rsidRPr="00D67A8B">
        <w:t xml:space="preserve"> </w:t>
      </w:r>
      <w:r>
        <w:t>Το θέμα τακτοποιήθηκε.</w:t>
      </w:r>
    </w:p>
    <w:p w:rsidR="00463519" w:rsidRPr="00463519" w:rsidRDefault="00463519" w:rsidP="00463519">
      <w:pPr>
        <w:pStyle w:val="ListParagraph"/>
        <w:numPr>
          <w:ilvl w:val="0"/>
          <w:numId w:val="22"/>
        </w:numPr>
        <w:jc w:val="both"/>
      </w:pPr>
      <w:r w:rsidRPr="00463519">
        <w:rPr>
          <w:lang w:val="en-US"/>
        </w:rPr>
        <w:t>A</w:t>
      </w:r>
      <w:r w:rsidRPr="009B0006">
        <w:t xml:space="preserve">δυναμία </w:t>
      </w:r>
      <w:r w:rsidRPr="002A0B29">
        <w:t>προγράμμα</w:t>
      </w:r>
      <w:r>
        <w:t xml:space="preserve">τος να </w:t>
      </w:r>
      <w:r w:rsidRPr="002A0B29">
        <w:t>μπορεί να επεξεργαστεί καταχώρηση στοιχείων   για περισσότερους από 15 στίχους σε μία ΔΕΦΚ, ενώ στη φόρμα αναφέρει ότι μπορούν να καταχωρηθούν στοιχεία μέχρι 999 στίχων.</w:t>
      </w:r>
    </w:p>
    <w:p w:rsidR="00463519" w:rsidRPr="002A0B29" w:rsidRDefault="00463519" w:rsidP="00463519">
      <w:pPr>
        <w:pStyle w:val="ListParagraph"/>
        <w:jc w:val="both"/>
      </w:pPr>
    </w:p>
    <w:p w:rsidR="00463519" w:rsidRDefault="002F7DF8" w:rsidP="00463519">
      <w:pPr>
        <w:pStyle w:val="ListParagraph"/>
      </w:pPr>
      <w:r>
        <w:rPr>
          <w:lang w:val="el-GR"/>
        </w:rPr>
        <w:t>Μ</w:t>
      </w:r>
      <w:r w:rsidR="00463519">
        <w:t>ετά από έντονα διαβήματα του ΠΣΕΠ στον Γενικό Γραμματέα Δημοσίων Εσόδων και στις αρμόδιες διευθύνσεις του Υπουργείου Οικονομικών το</w:t>
      </w:r>
      <w:r>
        <w:rPr>
          <w:lang w:val="el-GR"/>
        </w:rPr>
        <w:t xml:space="preserve"> παραπανω</w:t>
      </w:r>
      <w:r w:rsidR="00463519">
        <w:t xml:space="preserve"> θέμα </w:t>
      </w:r>
      <w:r>
        <w:rPr>
          <w:lang w:val="el-GR"/>
        </w:rPr>
        <w:t>θα τακτοποιηθη άμεσα (εντώς 2 μηνών)</w:t>
      </w:r>
      <w:r w:rsidRPr="002F7DF8">
        <w:rPr>
          <w:lang w:val="el-GR"/>
        </w:rPr>
        <w:t xml:space="preserve"> </w:t>
      </w:r>
      <w:r>
        <w:rPr>
          <w:lang w:val="el-GR"/>
        </w:rPr>
        <w:t>καθως αναμενετε υλοποιηση από την INTRASOFT</w:t>
      </w:r>
      <w:r w:rsidR="00463519">
        <w:t xml:space="preserve">. Με την </w:t>
      </w:r>
      <w:r w:rsidR="009F05C2">
        <w:rPr>
          <w:lang w:val="el-GR"/>
        </w:rPr>
        <w:t xml:space="preserve">υλοποίηση της νέας </w:t>
      </w:r>
      <w:r w:rsidR="00463519">
        <w:t xml:space="preserve"> ηλεκτρονική</w:t>
      </w:r>
      <w:r w:rsidR="009F05C2">
        <w:rPr>
          <w:lang w:val="el-GR"/>
        </w:rPr>
        <w:t>ς</w:t>
      </w:r>
      <w:r w:rsidR="00463519">
        <w:t xml:space="preserve"> εφαρμογή θα μπορούν </w:t>
      </w:r>
      <w:r w:rsidR="00463519" w:rsidRPr="002A0B29">
        <w:t>να καταχωρηθούν στοιχεία μέχρι 999 στίχων</w:t>
      </w:r>
      <w:r w:rsidR="00463519">
        <w:t>.</w:t>
      </w:r>
    </w:p>
    <w:p w:rsidR="00463519" w:rsidRPr="00463519" w:rsidRDefault="00463519" w:rsidP="00382244">
      <w:pPr>
        <w:rPr>
          <w:lang w:val="fr-FR"/>
        </w:rPr>
      </w:pPr>
    </w:p>
    <w:p w:rsidR="00EA7A7A" w:rsidRDefault="00EA7A7A" w:rsidP="00EA7A7A"/>
    <w:p w:rsidR="00EA7A7A" w:rsidRPr="009A647B" w:rsidRDefault="00EA7A7A" w:rsidP="00463519">
      <w:pPr>
        <w:pStyle w:val="ListParagraph"/>
        <w:numPr>
          <w:ilvl w:val="0"/>
          <w:numId w:val="22"/>
        </w:numPr>
        <w:spacing w:after="200" w:line="276" w:lineRule="auto"/>
        <w:rPr>
          <w:b/>
        </w:rPr>
      </w:pPr>
      <w:r>
        <w:rPr>
          <w:b/>
        </w:rPr>
        <w:t>Ίδρυμα ε</w:t>
      </w:r>
      <w:r w:rsidRPr="009A647B">
        <w:rPr>
          <w:b/>
        </w:rPr>
        <w:t>νηλίκων Μαυρολέοντος 12</w:t>
      </w:r>
    </w:p>
    <w:p w:rsidR="00EA7A7A" w:rsidRDefault="00EA7A7A" w:rsidP="00EA7A7A">
      <w:r>
        <w:t>Οι εφοδιαστές πλοίων θα πρέπει να διαθέσουν στο ως άνω ίδρυμα είδη της εμπορίας τους κυρίως τρόφιμα και είδη ένδυσης και υπόδησης.</w:t>
      </w:r>
      <w:bookmarkStart w:id="0" w:name="_GoBack"/>
      <w:bookmarkEnd w:id="0"/>
    </w:p>
    <w:p w:rsidR="008D31DF" w:rsidRDefault="008D31DF" w:rsidP="008D31DF">
      <w:pPr>
        <w:rPr>
          <w:b/>
          <w:lang w:val="en-US"/>
        </w:rPr>
      </w:pPr>
    </w:p>
    <w:p w:rsidR="00116677" w:rsidRDefault="00116677" w:rsidP="008D31DF">
      <w:pPr>
        <w:rPr>
          <w:b/>
          <w:lang w:val="en-US"/>
        </w:rPr>
      </w:pPr>
    </w:p>
    <w:p w:rsidR="00116677" w:rsidRDefault="00116677" w:rsidP="008D31DF">
      <w:pPr>
        <w:rPr>
          <w:b/>
          <w:lang w:val="en-US"/>
        </w:rPr>
      </w:pPr>
    </w:p>
    <w:p w:rsidR="00116677" w:rsidRPr="00116677" w:rsidRDefault="00116677" w:rsidP="008D31DF">
      <w:pPr>
        <w:rPr>
          <w:b/>
          <w:lang w:val="en-US"/>
        </w:rPr>
      </w:pPr>
      <w:r>
        <w:rPr>
          <w:noProof/>
          <w:lang w:eastAsia="el-GR"/>
        </w:rPr>
        <w:drawing>
          <wp:inline distT="0" distB="0" distL="0" distR="0">
            <wp:extent cx="3733800" cy="2393950"/>
            <wp:effectExtent l="19050" t="0" r="0" b="0"/>
            <wp:docPr id="1" name="Picture 2" descr="merryx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ryxmas"/>
                    <pic:cNvPicPr>
                      <a:picLocks noChangeAspect="1" noChangeArrowheads="1"/>
                    </pic:cNvPicPr>
                  </pic:nvPicPr>
                  <pic:blipFill>
                    <a:blip r:embed="rId5" r:link="rId6" cstate="print"/>
                    <a:srcRect/>
                    <a:stretch>
                      <a:fillRect/>
                    </a:stretch>
                  </pic:blipFill>
                  <pic:spPr bwMode="auto">
                    <a:xfrm>
                      <a:off x="0" y="0"/>
                      <a:ext cx="3733800" cy="2393950"/>
                    </a:xfrm>
                    <a:prstGeom prst="rect">
                      <a:avLst/>
                    </a:prstGeom>
                    <a:noFill/>
                    <a:ln w="9525">
                      <a:noFill/>
                      <a:miter lim="800000"/>
                      <a:headEnd/>
                      <a:tailEnd/>
                    </a:ln>
                  </pic:spPr>
                </pic:pic>
              </a:graphicData>
            </a:graphic>
          </wp:inline>
        </w:drawing>
      </w:r>
    </w:p>
    <w:p w:rsidR="0040275C" w:rsidRDefault="0040275C"/>
    <w:sectPr w:rsidR="0040275C" w:rsidSect="000259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8F4"/>
    <w:multiLevelType w:val="hybridMultilevel"/>
    <w:tmpl w:val="36C6BF9C"/>
    <w:lvl w:ilvl="0" w:tplc="7B6AF18A">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6A5EB7"/>
    <w:multiLevelType w:val="hybridMultilevel"/>
    <w:tmpl w:val="D25828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716336"/>
    <w:multiLevelType w:val="hybridMultilevel"/>
    <w:tmpl w:val="128E460C"/>
    <w:lvl w:ilvl="0" w:tplc="8AF8C514">
      <w:start w:val="9"/>
      <w:numFmt w:val="decimal"/>
      <w:lvlText w:val="%1)"/>
      <w:lvlJc w:val="left"/>
      <w:pPr>
        <w:ind w:left="72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CD95F58"/>
    <w:multiLevelType w:val="hybridMultilevel"/>
    <w:tmpl w:val="278C90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30238D8"/>
    <w:multiLevelType w:val="hybridMultilevel"/>
    <w:tmpl w:val="C16CC5A4"/>
    <w:lvl w:ilvl="0" w:tplc="FB6AAD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3AC7EB8"/>
    <w:multiLevelType w:val="multilevel"/>
    <w:tmpl w:val="6F7E942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6">
    <w:nsid w:val="40B23B1D"/>
    <w:multiLevelType w:val="hybridMultilevel"/>
    <w:tmpl w:val="7C68131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32C365F"/>
    <w:multiLevelType w:val="hybridMultilevel"/>
    <w:tmpl w:val="1B3E618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nsid w:val="6E160612"/>
    <w:multiLevelType w:val="hybridMultilevel"/>
    <w:tmpl w:val="9120FE64"/>
    <w:lvl w:ilvl="0" w:tplc="D58CF536">
      <w:start w:val="1"/>
      <w:numFmt w:val="upperRoman"/>
      <w:lvlText w:val="%1."/>
      <w:lvlJc w:val="right"/>
      <w:pPr>
        <w:ind w:left="1800" w:hanging="360"/>
      </w:pPr>
      <w:rPr>
        <w:b/>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9">
    <w:nsid w:val="6F056D92"/>
    <w:multiLevelType w:val="hybridMultilevel"/>
    <w:tmpl w:val="6458F17E"/>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0">
    <w:nsid w:val="715E73A5"/>
    <w:multiLevelType w:val="hybridMultilevel"/>
    <w:tmpl w:val="CFCA331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1D019B3"/>
    <w:multiLevelType w:val="hybridMultilevel"/>
    <w:tmpl w:val="99EEA4B6"/>
    <w:lvl w:ilvl="0" w:tplc="DB5E3FAA">
      <w:start w:val="1"/>
      <w:numFmt w:val="decimal"/>
      <w:lvlText w:val="%1."/>
      <w:lvlJc w:val="left"/>
      <w:pPr>
        <w:ind w:left="1080" w:hanging="360"/>
      </w:pPr>
      <w:rPr>
        <w:rFonts w:hint="default"/>
        <w:b/>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7DE2284E"/>
    <w:multiLevelType w:val="hybridMultilevel"/>
    <w:tmpl w:val="94528B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8"/>
  </w:num>
  <w:num w:numId="12">
    <w:abstractNumId w:val="11"/>
  </w:num>
  <w:num w:numId="13">
    <w:abstractNumId w:val="9"/>
  </w:num>
  <w:num w:numId="14">
    <w:abstractNumId w:val="0"/>
  </w:num>
  <w:num w:numId="15">
    <w:abstractNumId w:val="12"/>
  </w:num>
  <w:num w:numId="16">
    <w:abstractNumId w:val="10"/>
  </w:num>
  <w:num w:numId="17">
    <w:abstractNumId w:val="1"/>
  </w:num>
  <w:num w:numId="18">
    <w:abstractNumId w:val="3"/>
  </w:num>
  <w:num w:numId="19">
    <w:abstractNumId w:val="4"/>
  </w:num>
  <w:num w:numId="20">
    <w:abstractNumId w:val="7"/>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savePreviewPicture/>
  <w:compat/>
  <w:rsids>
    <w:rsidRoot w:val="008D31DF"/>
    <w:rsid w:val="000259E5"/>
    <w:rsid w:val="000E3BFC"/>
    <w:rsid w:val="000F5B05"/>
    <w:rsid w:val="00116677"/>
    <w:rsid w:val="00155A8F"/>
    <w:rsid w:val="00183AE2"/>
    <w:rsid w:val="002F7DF8"/>
    <w:rsid w:val="00382244"/>
    <w:rsid w:val="0040275C"/>
    <w:rsid w:val="00463519"/>
    <w:rsid w:val="005337B2"/>
    <w:rsid w:val="00612A09"/>
    <w:rsid w:val="008D31DF"/>
    <w:rsid w:val="00922A45"/>
    <w:rsid w:val="009F05C2"/>
    <w:rsid w:val="00A6491B"/>
    <w:rsid w:val="00A723DD"/>
    <w:rsid w:val="00EA7A7A"/>
    <w:rsid w:val="00FA35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1DF"/>
    <w:pPr>
      <w:spacing w:after="200" w:line="276" w:lineRule="auto"/>
    </w:pPr>
  </w:style>
  <w:style w:type="paragraph" w:styleId="Heading1">
    <w:name w:val="heading 1"/>
    <w:basedOn w:val="Normal"/>
    <w:next w:val="Normal"/>
    <w:link w:val="Heading1Char"/>
    <w:qFormat/>
    <w:rsid w:val="00922A45"/>
    <w:pPr>
      <w:numPr>
        <w:numId w:val="10"/>
      </w:numPr>
      <w:spacing w:after="0" w:line="240" w:lineRule="auto"/>
      <w:outlineLvl w:val="0"/>
    </w:pPr>
    <w:rPr>
      <w:rFonts w:ascii="Arial" w:eastAsia="Times New Roman" w:hAnsi="Arial" w:cs="Times New Roman"/>
      <w:b/>
      <w:bCs/>
      <w:lang w:val="fr-FR" w:eastAsia="fr-FR"/>
    </w:rPr>
  </w:style>
  <w:style w:type="paragraph" w:styleId="Heading2">
    <w:name w:val="heading 2"/>
    <w:basedOn w:val="Normal"/>
    <w:next w:val="Normal"/>
    <w:link w:val="Heading2Char"/>
    <w:unhideWhenUsed/>
    <w:qFormat/>
    <w:rsid w:val="00922A45"/>
    <w:pPr>
      <w:keepNext/>
      <w:numPr>
        <w:ilvl w:val="1"/>
        <w:numId w:val="10"/>
      </w:numPr>
      <w:spacing w:before="240" w:after="60" w:line="240" w:lineRule="auto"/>
      <w:outlineLvl w:val="1"/>
    </w:pPr>
    <w:rPr>
      <w:rFonts w:ascii="Cambria" w:eastAsia="Times New Roman" w:hAnsi="Cambria" w:cs="Times New Roman"/>
      <w:b/>
      <w:bCs/>
      <w:i/>
      <w:iCs/>
      <w:snapToGrid w:val="0"/>
      <w:sz w:val="28"/>
      <w:szCs w:val="28"/>
      <w:lang w:val="fr-FR" w:eastAsia="fr-FR"/>
    </w:rPr>
  </w:style>
  <w:style w:type="paragraph" w:styleId="Heading3">
    <w:name w:val="heading 3"/>
    <w:basedOn w:val="Normal"/>
    <w:next w:val="Normal"/>
    <w:link w:val="Heading3Char"/>
    <w:unhideWhenUsed/>
    <w:qFormat/>
    <w:rsid w:val="00922A45"/>
    <w:pPr>
      <w:keepNext/>
      <w:numPr>
        <w:ilvl w:val="2"/>
        <w:numId w:val="10"/>
      </w:numPr>
      <w:spacing w:before="240" w:after="60" w:line="240" w:lineRule="auto"/>
      <w:outlineLvl w:val="2"/>
    </w:pPr>
    <w:rPr>
      <w:rFonts w:ascii="Cambria" w:eastAsia="Times New Roman" w:hAnsi="Cambria" w:cs="Times New Roman"/>
      <w:b/>
      <w:bCs/>
      <w:snapToGrid w:val="0"/>
      <w:sz w:val="26"/>
      <w:szCs w:val="26"/>
      <w:lang w:val="fr-FR" w:eastAsia="fr-FR"/>
    </w:rPr>
  </w:style>
  <w:style w:type="paragraph" w:styleId="Heading4">
    <w:name w:val="heading 4"/>
    <w:basedOn w:val="Heading3"/>
    <w:next w:val="Normal"/>
    <w:link w:val="Heading4Char"/>
    <w:qFormat/>
    <w:rsid w:val="00922A45"/>
    <w:pPr>
      <w:numPr>
        <w:ilvl w:val="3"/>
      </w:numPr>
      <w:tabs>
        <w:tab w:val="left" w:pos="941"/>
        <w:tab w:val="left" w:pos="1140"/>
        <w:tab w:val="left" w:pos="1360"/>
      </w:tabs>
      <w:suppressAutoHyphens/>
      <w:spacing w:before="60" w:after="240" w:line="230" w:lineRule="exact"/>
      <w:outlineLvl w:val="3"/>
    </w:pPr>
    <w:rPr>
      <w:rFonts w:ascii="Arial" w:eastAsia="MS Mincho" w:hAnsi="Arial"/>
      <w:bCs w:val="0"/>
      <w:snapToGrid/>
      <w:sz w:val="20"/>
      <w:szCs w:val="20"/>
      <w:lang w:val="en-GB"/>
    </w:rPr>
  </w:style>
  <w:style w:type="paragraph" w:styleId="Heading5">
    <w:name w:val="heading 5"/>
    <w:basedOn w:val="Heading4"/>
    <w:next w:val="Normal"/>
    <w:link w:val="Heading5Char"/>
    <w:qFormat/>
    <w:rsid w:val="00922A45"/>
    <w:pPr>
      <w:numPr>
        <w:ilvl w:val="4"/>
      </w:numPr>
      <w:tabs>
        <w:tab w:val="clear" w:pos="941"/>
        <w:tab w:val="clear" w:pos="1140"/>
        <w:tab w:val="clear" w:pos="1360"/>
      </w:tabs>
      <w:outlineLvl w:val="4"/>
    </w:pPr>
  </w:style>
  <w:style w:type="paragraph" w:styleId="Heading6">
    <w:name w:val="heading 6"/>
    <w:basedOn w:val="Heading5"/>
    <w:next w:val="Normal"/>
    <w:link w:val="Heading6Char"/>
    <w:qFormat/>
    <w:rsid w:val="00922A45"/>
    <w:pPr>
      <w:numPr>
        <w:ilvl w:val="5"/>
      </w:numPr>
      <w:outlineLvl w:val="5"/>
    </w:pPr>
  </w:style>
  <w:style w:type="paragraph" w:styleId="Heading7">
    <w:name w:val="heading 7"/>
    <w:basedOn w:val="Heading6"/>
    <w:next w:val="Normal"/>
    <w:link w:val="Heading7Char"/>
    <w:qFormat/>
    <w:rsid w:val="00922A45"/>
    <w:pPr>
      <w:numPr>
        <w:ilvl w:val="6"/>
      </w:numPr>
      <w:outlineLvl w:val="6"/>
    </w:pPr>
  </w:style>
  <w:style w:type="paragraph" w:styleId="Heading8">
    <w:name w:val="heading 8"/>
    <w:basedOn w:val="Heading6"/>
    <w:next w:val="Normal"/>
    <w:link w:val="Heading8Char"/>
    <w:qFormat/>
    <w:rsid w:val="00922A45"/>
    <w:pPr>
      <w:numPr>
        <w:ilvl w:val="7"/>
      </w:numPr>
      <w:tabs>
        <w:tab w:val="left" w:pos="1418"/>
      </w:tabs>
      <w:outlineLvl w:val="7"/>
    </w:pPr>
  </w:style>
  <w:style w:type="paragraph" w:styleId="Heading9">
    <w:name w:val="heading 9"/>
    <w:basedOn w:val="Heading6"/>
    <w:next w:val="Normal"/>
    <w:link w:val="Heading9Char"/>
    <w:qFormat/>
    <w:rsid w:val="00922A45"/>
    <w:pPr>
      <w:numPr>
        <w:ilvl w:val="8"/>
      </w:numPr>
      <w:tabs>
        <w:tab w:val="left" w:pos="141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A45"/>
    <w:rPr>
      <w:rFonts w:ascii="Arial" w:eastAsia="Times New Roman" w:hAnsi="Arial" w:cs="Times New Roman"/>
      <w:b/>
      <w:bCs/>
      <w:lang w:val="fr-FR" w:eastAsia="fr-FR"/>
    </w:rPr>
  </w:style>
  <w:style w:type="character" w:customStyle="1" w:styleId="Heading2Char">
    <w:name w:val="Heading 2 Char"/>
    <w:basedOn w:val="DefaultParagraphFont"/>
    <w:link w:val="Heading2"/>
    <w:rsid w:val="00922A45"/>
    <w:rPr>
      <w:rFonts w:ascii="Cambria" w:eastAsia="Times New Roman" w:hAnsi="Cambria" w:cs="Times New Roman"/>
      <w:b/>
      <w:bCs/>
      <w:i/>
      <w:iCs/>
      <w:snapToGrid w:val="0"/>
      <w:sz w:val="28"/>
      <w:szCs w:val="28"/>
      <w:lang w:val="fr-FR" w:eastAsia="fr-FR"/>
    </w:rPr>
  </w:style>
  <w:style w:type="character" w:customStyle="1" w:styleId="Heading3Char">
    <w:name w:val="Heading 3 Char"/>
    <w:basedOn w:val="DefaultParagraphFont"/>
    <w:link w:val="Heading3"/>
    <w:rsid w:val="00922A45"/>
    <w:rPr>
      <w:rFonts w:ascii="Cambria" w:eastAsia="Times New Roman" w:hAnsi="Cambria" w:cs="Times New Roman"/>
      <w:b/>
      <w:bCs/>
      <w:snapToGrid w:val="0"/>
      <w:sz w:val="26"/>
      <w:szCs w:val="26"/>
      <w:lang w:val="fr-FR" w:eastAsia="fr-FR"/>
    </w:rPr>
  </w:style>
  <w:style w:type="character" w:customStyle="1" w:styleId="Heading4Char">
    <w:name w:val="Heading 4 Char"/>
    <w:basedOn w:val="DefaultParagraphFont"/>
    <w:link w:val="Heading4"/>
    <w:rsid w:val="00922A45"/>
    <w:rPr>
      <w:rFonts w:ascii="Arial" w:eastAsia="MS Mincho" w:hAnsi="Arial" w:cs="Times New Roman"/>
      <w:b/>
      <w:sz w:val="20"/>
      <w:szCs w:val="20"/>
      <w:lang w:val="en-GB" w:eastAsia="fr-FR"/>
    </w:rPr>
  </w:style>
  <w:style w:type="character" w:customStyle="1" w:styleId="Heading5Char">
    <w:name w:val="Heading 5 Char"/>
    <w:basedOn w:val="DefaultParagraphFont"/>
    <w:link w:val="Heading5"/>
    <w:rsid w:val="00922A45"/>
    <w:rPr>
      <w:rFonts w:ascii="Arial" w:eastAsia="MS Mincho" w:hAnsi="Arial" w:cs="Times New Roman"/>
      <w:b/>
      <w:sz w:val="20"/>
      <w:szCs w:val="20"/>
      <w:lang w:val="en-GB" w:eastAsia="fr-FR"/>
    </w:rPr>
  </w:style>
  <w:style w:type="character" w:customStyle="1" w:styleId="Heading6Char">
    <w:name w:val="Heading 6 Char"/>
    <w:basedOn w:val="DefaultParagraphFont"/>
    <w:link w:val="Heading6"/>
    <w:rsid w:val="00922A45"/>
    <w:rPr>
      <w:rFonts w:ascii="Arial" w:eastAsia="MS Mincho" w:hAnsi="Arial" w:cs="Times New Roman"/>
      <w:b/>
      <w:sz w:val="20"/>
      <w:szCs w:val="20"/>
      <w:lang w:val="en-GB" w:eastAsia="fr-FR"/>
    </w:rPr>
  </w:style>
  <w:style w:type="character" w:customStyle="1" w:styleId="Heading7Char">
    <w:name w:val="Heading 7 Char"/>
    <w:basedOn w:val="DefaultParagraphFont"/>
    <w:link w:val="Heading7"/>
    <w:rsid w:val="00922A45"/>
    <w:rPr>
      <w:rFonts w:ascii="Arial" w:eastAsia="MS Mincho" w:hAnsi="Arial" w:cs="Times New Roman"/>
      <w:b/>
      <w:sz w:val="20"/>
      <w:szCs w:val="20"/>
      <w:lang w:val="en-GB" w:eastAsia="fr-FR"/>
    </w:rPr>
  </w:style>
  <w:style w:type="character" w:customStyle="1" w:styleId="Heading8Char">
    <w:name w:val="Heading 8 Char"/>
    <w:basedOn w:val="DefaultParagraphFont"/>
    <w:link w:val="Heading8"/>
    <w:rsid w:val="00922A45"/>
    <w:rPr>
      <w:rFonts w:ascii="Arial" w:eastAsia="MS Mincho" w:hAnsi="Arial" w:cs="Times New Roman"/>
      <w:b/>
      <w:sz w:val="20"/>
      <w:szCs w:val="20"/>
      <w:lang w:val="en-GB" w:eastAsia="fr-FR"/>
    </w:rPr>
  </w:style>
  <w:style w:type="character" w:customStyle="1" w:styleId="Heading9Char">
    <w:name w:val="Heading 9 Char"/>
    <w:basedOn w:val="DefaultParagraphFont"/>
    <w:link w:val="Heading9"/>
    <w:rsid w:val="00922A45"/>
    <w:rPr>
      <w:rFonts w:ascii="Arial" w:eastAsia="MS Mincho" w:hAnsi="Arial" w:cs="Times New Roman"/>
      <w:b/>
      <w:sz w:val="20"/>
      <w:szCs w:val="20"/>
      <w:lang w:val="en-GB" w:eastAsia="fr-FR"/>
    </w:rPr>
  </w:style>
  <w:style w:type="paragraph" w:styleId="Caption">
    <w:name w:val="caption"/>
    <w:basedOn w:val="Normal"/>
    <w:next w:val="Normal"/>
    <w:qFormat/>
    <w:rsid w:val="00922A45"/>
    <w:pPr>
      <w:spacing w:before="120" w:after="120" w:line="230" w:lineRule="atLeast"/>
      <w:jc w:val="both"/>
    </w:pPr>
    <w:rPr>
      <w:rFonts w:ascii="Arial" w:eastAsia="MS Mincho" w:hAnsi="Arial" w:cs="Times New Roman"/>
      <w:b/>
      <w:sz w:val="20"/>
      <w:szCs w:val="20"/>
      <w:lang w:val="en-GB" w:eastAsia="fr-FR"/>
    </w:rPr>
  </w:style>
  <w:style w:type="paragraph" w:styleId="Title">
    <w:name w:val="Title"/>
    <w:basedOn w:val="Normal"/>
    <w:link w:val="TitleChar"/>
    <w:qFormat/>
    <w:rsid w:val="00922A45"/>
    <w:pPr>
      <w:spacing w:after="0" w:line="240" w:lineRule="auto"/>
      <w:jc w:val="center"/>
    </w:pPr>
    <w:rPr>
      <w:rFonts w:ascii="Arial" w:eastAsia="Times New Roman" w:hAnsi="Arial" w:cs="Times New Roman"/>
      <w:b/>
      <w:bCs/>
      <w:lang w:val="fr-FR" w:eastAsia="fr-FR"/>
    </w:rPr>
  </w:style>
  <w:style w:type="character" w:customStyle="1" w:styleId="TitleChar">
    <w:name w:val="Title Char"/>
    <w:basedOn w:val="DefaultParagraphFont"/>
    <w:link w:val="Title"/>
    <w:rsid w:val="00922A45"/>
    <w:rPr>
      <w:rFonts w:ascii="Arial" w:eastAsia="Times New Roman" w:hAnsi="Arial" w:cs="Times New Roman"/>
      <w:b/>
      <w:bCs/>
      <w:lang w:val="fr-FR" w:eastAsia="fr-FR"/>
    </w:rPr>
  </w:style>
  <w:style w:type="paragraph" w:styleId="Subtitle">
    <w:name w:val="Subtitle"/>
    <w:basedOn w:val="Normal"/>
    <w:link w:val="SubtitleChar"/>
    <w:qFormat/>
    <w:rsid w:val="00922A45"/>
    <w:pPr>
      <w:spacing w:after="60" w:line="230" w:lineRule="atLeast"/>
      <w:jc w:val="center"/>
      <w:outlineLvl w:val="1"/>
    </w:pPr>
    <w:rPr>
      <w:rFonts w:ascii="Arial" w:eastAsia="MS Mincho" w:hAnsi="Arial" w:cs="Times New Roman"/>
      <w:sz w:val="24"/>
      <w:szCs w:val="20"/>
      <w:lang w:val="en-GB" w:eastAsia="fr-FR"/>
    </w:rPr>
  </w:style>
  <w:style w:type="character" w:customStyle="1" w:styleId="SubtitleChar">
    <w:name w:val="Subtitle Char"/>
    <w:basedOn w:val="DefaultParagraphFont"/>
    <w:link w:val="Subtitle"/>
    <w:rsid w:val="00922A45"/>
    <w:rPr>
      <w:rFonts w:ascii="Arial" w:eastAsia="MS Mincho" w:hAnsi="Arial" w:cs="Times New Roman"/>
      <w:sz w:val="24"/>
      <w:szCs w:val="20"/>
      <w:lang w:val="en-GB" w:eastAsia="fr-FR"/>
    </w:rPr>
  </w:style>
  <w:style w:type="character" w:styleId="Strong">
    <w:name w:val="Strong"/>
    <w:qFormat/>
    <w:rsid w:val="00922A45"/>
    <w:rPr>
      <w:b/>
      <w:bCs/>
    </w:rPr>
  </w:style>
  <w:style w:type="character" w:styleId="Emphasis">
    <w:name w:val="Emphasis"/>
    <w:qFormat/>
    <w:rsid w:val="00922A45"/>
    <w:rPr>
      <w:i/>
      <w:iCs/>
    </w:rPr>
  </w:style>
  <w:style w:type="paragraph" w:styleId="NoSpacing">
    <w:name w:val="No Spacing"/>
    <w:uiPriority w:val="1"/>
    <w:qFormat/>
    <w:rsid w:val="00922A45"/>
    <w:pPr>
      <w:jc w:val="both"/>
    </w:pPr>
    <w:rPr>
      <w:rFonts w:ascii="Arial" w:eastAsia="MS Mincho" w:hAnsi="Arial" w:cs="Times New Roman"/>
      <w:sz w:val="20"/>
      <w:szCs w:val="20"/>
      <w:lang w:val="en-GB" w:eastAsia="fr-FR"/>
    </w:rPr>
  </w:style>
  <w:style w:type="paragraph" w:styleId="ListParagraph">
    <w:name w:val="List Paragraph"/>
    <w:basedOn w:val="Normal"/>
    <w:uiPriority w:val="34"/>
    <w:qFormat/>
    <w:rsid w:val="00922A45"/>
    <w:pPr>
      <w:spacing w:after="0" w:line="240" w:lineRule="auto"/>
      <w:ind w:left="720"/>
    </w:pPr>
    <w:rPr>
      <w:rFonts w:ascii="Calibri" w:eastAsia="Calibri" w:hAnsi="Calibri" w:cs="Times New Roman"/>
      <w:lang w:val="fr-FR"/>
    </w:rPr>
  </w:style>
  <w:style w:type="paragraph" w:styleId="Quote">
    <w:name w:val="Quote"/>
    <w:basedOn w:val="Normal"/>
    <w:next w:val="Normal"/>
    <w:link w:val="QuoteChar"/>
    <w:uiPriority w:val="29"/>
    <w:qFormat/>
    <w:rsid w:val="00922A45"/>
    <w:pPr>
      <w:spacing w:after="240" w:line="230" w:lineRule="atLeast"/>
      <w:jc w:val="both"/>
    </w:pPr>
    <w:rPr>
      <w:rFonts w:ascii="Arial" w:eastAsia="MS Mincho" w:hAnsi="Arial" w:cs="Times New Roman"/>
      <w:i/>
      <w:iCs/>
      <w:color w:val="000000"/>
      <w:sz w:val="20"/>
      <w:szCs w:val="20"/>
      <w:lang w:val="en-GB" w:eastAsia="fr-FR"/>
    </w:rPr>
  </w:style>
  <w:style w:type="character" w:customStyle="1" w:styleId="QuoteChar">
    <w:name w:val="Quote Char"/>
    <w:basedOn w:val="DefaultParagraphFont"/>
    <w:link w:val="Quote"/>
    <w:uiPriority w:val="29"/>
    <w:rsid w:val="00922A45"/>
    <w:rPr>
      <w:rFonts w:ascii="Arial" w:eastAsia="MS Mincho" w:hAnsi="Arial" w:cs="Times New Roman"/>
      <w:i/>
      <w:iCs/>
      <w:color w:val="000000"/>
      <w:sz w:val="20"/>
      <w:szCs w:val="20"/>
      <w:lang w:val="en-GB" w:eastAsia="fr-FR"/>
    </w:rPr>
  </w:style>
  <w:style w:type="paragraph" w:styleId="IntenseQuote">
    <w:name w:val="Intense Quote"/>
    <w:basedOn w:val="Normal"/>
    <w:next w:val="Normal"/>
    <w:link w:val="IntenseQuoteChar"/>
    <w:uiPriority w:val="30"/>
    <w:qFormat/>
    <w:rsid w:val="00922A45"/>
    <w:pPr>
      <w:pBdr>
        <w:bottom w:val="single" w:sz="4" w:space="4" w:color="4F81BD"/>
      </w:pBdr>
      <w:spacing w:before="200" w:after="280" w:line="230" w:lineRule="atLeast"/>
      <w:ind w:left="936" w:right="936"/>
      <w:jc w:val="both"/>
    </w:pPr>
    <w:rPr>
      <w:rFonts w:ascii="Arial" w:eastAsia="MS Mincho" w:hAnsi="Arial" w:cs="Times New Roman"/>
      <w:b/>
      <w:bCs/>
      <w:i/>
      <w:iCs/>
      <w:color w:val="4F81BD"/>
      <w:sz w:val="20"/>
      <w:szCs w:val="20"/>
      <w:lang w:val="en-GB" w:eastAsia="fr-FR"/>
    </w:rPr>
  </w:style>
  <w:style w:type="character" w:customStyle="1" w:styleId="IntenseQuoteChar">
    <w:name w:val="Intense Quote Char"/>
    <w:basedOn w:val="DefaultParagraphFont"/>
    <w:link w:val="IntenseQuote"/>
    <w:uiPriority w:val="30"/>
    <w:rsid w:val="00922A45"/>
    <w:rPr>
      <w:rFonts w:ascii="Arial" w:eastAsia="MS Mincho" w:hAnsi="Arial" w:cs="Times New Roman"/>
      <w:b/>
      <w:bCs/>
      <w:i/>
      <w:iCs/>
      <w:color w:val="4F81BD"/>
      <w:sz w:val="20"/>
      <w:szCs w:val="20"/>
      <w:lang w:val="en-GB" w:eastAsia="fr-FR"/>
    </w:rPr>
  </w:style>
  <w:style w:type="paragraph" w:styleId="TOCHeading">
    <w:name w:val="TOC Heading"/>
    <w:basedOn w:val="Heading1"/>
    <w:next w:val="Normal"/>
    <w:uiPriority w:val="39"/>
    <w:semiHidden/>
    <w:unhideWhenUsed/>
    <w:qFormat/>
    <w:rsid w:val="00922A45"/>
    <w:pPr>
      <w:keepNext/>
      <w:numPr>
        <w:numId w:val="0"/>
      </w:numPr>
      <w:spacing w:before="240" w:after="60" w:line="230" w:lineRule="atLeast"/>
      <w:jc w:val="both"/>
      <w:outlineLvl w:val="9"/>
    </w:pPr>
    <w:rPr>
      <w:rFonts w:ascii="Cambria" w:hAnsi="Cambria"/>
      <w:kern w:val="32"/>
      <w:sz w:val="32"/>
      <w:szCs w:val="32"/>
      <w:lang w:val="en-GB"/>
    </w:rPr>
  </w:style>
  <w:style w:type="paragraph" w:styleId="NormalWeb">
    <w:name w:val="Normal (Web)"/>
    <w:basedOn w:val="Normal"/>
    <w:uiPriority w:val="99"/>
    <w:semiHidden/>
    <w:unhideWhenUsed/>
    <w:rsid w:val="00EA7A7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116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1DF"/>
    <w:pPr>
      <w:spacing w:after="200" w:line="276" w:lineRule="auto"/>
    </w:pPr>
  </w:style>
  <w:style w:type="paragraph" w:styleId="Heading1">
    <w:name w:val="heading 1"/>
    <w:basedOn w:val="Normal"/>
    <w:next w:val="Normal"/>
    <w:link w:val="Heading1Char"/>
    <w:qFormat/>
    <w:rsid w:val="00922A45"/>
    <w:pPr>
      <w:numPr>
        <w:numId w:val="10"/>
      </w:numPr>
      <w:spacing w:after="0" w:line="240" w:lineRule="auto"/>
      <w:outlineLvl w:val="0"/>
    </w:pPr>
    <w:rPr>
      <w:rFonts w:ascii="Arial" w:eastAsia="Times New Roman" w:hAnsi="Arial" w:cs="Times New Roman"/>
      <w:b/>
      <w:bCs/>
      <w:lang w:val="fr-FR" w:eastAsia="fr-FR"/>
    </w:rPr>
  </w:style>
  <w:style w:type="paragraph" w:styleId="Heading2">
    <w:name w:val="heading 2"/>
    <w:basedOn w:val="Normal"/>
    <w:next w:val="Normal"/>
    <w:link w:val="Heading2Char"/>
    <w:unhideWhenUsed/>
    <w:qFormat/>
    <w:rsid w:val="00922A45"/>
    <w:pPr>
      <w:keepNext/>
      <w:numPr>
        <w:ilvl w:val="1"/>
        <w:numId w:val="10"/>
      </w:numPr>
      <w:spacing w:before="240" w:after="60" w:line="240" w:lineRule="auto"/>
      <w:outlineLvl w:val="1"/>
    </w:pPr>
    <w:rPr>
      <w:rFonts w:ascii="Cambria" w:eastAsia="Times New Roman" w:hAnsi="Cambria" w:cs="Times New Roman"/>
      <w:b/>
      <w:bCs/>
      <w:i/>
      <w:iCs/>
      <w:snapToGrid w:val="0"/>
      <w:sz w:val="28"/>
      <w:szCs w:val="28"/>
      <w:lang w:val="fr-FR" w:eastAsia="fr-FR"/>
    </w:rPr>
  </w:style>
  <w:style w:type="paragraph" w:styleId="Heading3">
    <w:name w:val="heading 3"/>
    <w:basedOn w:val="Normal"/>
    <w:next w:val="Normal"/>
    <w:link w:val="Heading3Char"/>
    <w:unhideWhenUsed/>
    <w:qFormat/>
    <w:rsid w:val="00922A45"/>
    <w:pPr>
      <w:keepNext/>
      <w:numPr>
        <w:ilvl w:val="2"/>
        <w:numId w:val="10"/>
      </w:numPr>
      <w:spacing w:before="240" w:after="60" w:line="240" w:lineRule="auto"/>
      <w:outlineLvl w:val="2"/>
    </w:pPr>
    <w:rPr>
      <w:rFonts w:ascii="Cambria" w:eastAsia="Times New Roman" w:hAnsi="Cambria" w:cs="Times New Roman"/>
      <w:b/>
      <w:bCs/>
      <w:snapToGrid w:val="0"/>
      <w:sz w:val="26"/>
      <w:szCs w:val="26"/>
      <w:lang w:val="fr-FR" w:eastAsia="fr-FR"/>
    </w:rPr>
  </w:style>
  <w:style w:type="paragraph" w:styleId="Heading4">
    <w:name w:val="heading 4"/>
    <w:basedOn w:val="Heading3"/>
    <w:next w:val="Normal"/>
    <w:link w:val="Heading4Char"/>
    <w:qFormat/>
    <w:rsid w:val="00922A45"/>
    <w:pPr>
      <w:numPr>
        <w:ilvl w:val="3"/>
      </w:numPr>
      <w:tabs>
        <w:tab w:val="left" w:pos="941"/>
        <w:tab w:val="left" w:pos="1140"/>
        <w:tab w:val="left" w:pos="1360"/>
      </w:tabs>
      <w:suppressAutoHyphens/>
      <w:spacing w:before="60" w:after="240" w:line="230" w:lineRule="exact"/>
      <w:outlineLvl w:val="3"/>
    </w:pPr>
    <w:rPr>
      <w:rFonts w:ascii="Arial" w:eastAsia="MS Mincho" w:hAnsi="Arial"/>
      <w:bCs w:val="0"/>
      <w:snapToGrid/>
      <w:sz w:val="20"/>
      <w:szCs w:val="20"/>
      <w:lang w:val="en-GB"/>
    </w:rPr>
  </w:style>
  <w:style w:type="paragraph" w:styleId="Heading5">
    <w:name w:val="heading 5"/>
    <w:basedOn w:val="Heading4"/>
    <w:next w:val="Normal"/>
    <w:link w:val="Heading5Char"/>
    <w:qFormat/>
    <w:rsid w:val="00922A45"/>
    <w:pPr>
      <w:numPr>
        <w:ilvl w:val="4"/>
      </w:numPr>
      <w:tabs>
        <w:tab w:val="clear" w:pos="941"/>
        <w:tab w:val="clear" w:pos="1140"/>
        <w:tab w:val="clear" w:pos="1360"/>
      </w:tabs>
      <w:outlineLvl w:val="4"/>
    </w:pPr>
  </w:style>
  <w:style w:type="paragraph" w:styleId="Heading6">
    <w:name w:val="heading 6"/>
    <w:basedOn w:val="Heading5"/>
    <w:next w:val="Normal"/>
    <w:link w:val="Heading6Char"/>
    <w:qFormat/>
    <w:rsid w:val="00922A45"/>
    <w:pPr>
      <w:numPr>
        <w:ilvl w:val="5"/>
      </w:numPr>
      <w:outlineLvl w:val="5"/>
    </w:pPr>
  </w:style>
  <w:style w:type="paragraph" w:styleId="Heading7">
    <w:name w:val="heading 7"/>
    <w:basedOn w:val="Heading6"/>
    <w:next w:val="Normal"/>
    <w:link w:val="Heading7Char"/>
    <w:qFormat/>
    <w:rsid w:val="00922A45"/>
    <w:pPr>
      <w:numPr>
        <w:ilvl w:val="6"/>
      </w:numPr>
      <w:outlineLvl w:val="6"/>
    </w:pPr>
  </w:style>
  <w:style w:type="paragraph" w:styleId="Heading8">
    <w:name w:val="heading 8"/>
    <w:basedOn w:val="Heading6"/>
    <w:next w:val="Normal"/>
    <w:link w:val="Heading8Char"/>
    <w:qFormat/>
    <w:rsid w:val="00922A45"/>
    <w:pPr>
      <w:numPr>
        <w:ilvl w:val="7"/>
      </w:numPr>
      <w:tabs>
        <w:tab w:val="left" w:pos="1418"/>
      </w:tabs>
      <w:outlineLvl w:val="7"/>
    </w:pPr>
  </w:style>
  <w:style w:type="paragraph" w:styleId="Heading9">
    <w:name w:val="heading 9"/>
    <w:basedOn w:val="Heading6"/>
    <w:next w:val="Normal"/>
    <w:link w:val="Heading9Char"/>
    <w:qFormat/>
    <w:rsid w:val="00922A45"/>
    <w:pPr>
      <w:numPr>
        <w:ilvl w:val="8"/>
      </w:numPr>
      <w:tabs>
        <w:tab w:val="left" w:pos="141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A45"/>
    <w:rPr>
      <w:rFonts w:ascii="Arial" w:eastAsia="Times New Roman" w:hAnsi="Arial" w:cs="Times New Roman"/>
      <w:b/>
      <w:bCs/>
      <w:lang w:val="fr-FR" w:eastAsia="fr-FR"/>
    </w:rPr>
  </w:style>
  <w:style w:type="character" w:customStyle="1" w:styleId="Heading2Char">
    <w:name w:val="Heading 2 Char"/>
    <w:basedOn w:val="DefaultParagraphFont"/>
    <w:link w:val="Heading2"/>
    <w:rsid w:val="00922A45"/>
    <w:rPr>
      <w:rFonts w:ascii="Cambria" w:eastAsia="Times New Roman" w:hAnsi="Cambria" w:cs="Times New Roman"/>
      <w:b/>
      <w:bCs/>
      <w:i/>
      <w:iCs/>
      <w:snapToGrid w:val="0"/>
      <w:sz w:val="28"/>
      <w:szCs w:val="28"/>
      <w:lang w:val="fr-FR" w:eastAsia="fr-FR"/>
    </w:rPr>
  </w:style>
  <w:style w:type="character" w:customStyle="1" w:styleId="Heading3Char">
    <w:name w:val="Heading 3 Char"/>
    <w:basedOn w:val="DefaultParagraphFont"/>
    <w:link w:val="Heading3"/>
    <w:rsid w:val="00922A45"/>
    <w:rPr>
      <w:rFonts w:ascii="Cambria" w:eastAsia="Times New Roman" w:hAnsi="Cambria" w:cs="Times New Roman"/>
      <w:b/>
      <w:bCs/>
      <w:snapToGrid w:val="0"/>
      <w:sz w:val="26"/>
      <w:szCs w:val="26"/>
      <w:lang w:val="fr-FR" w:eastAsia="fr-FR"/>
    </w:rPr>
  </w:style>
  <w:style w:type="character" w:customStyle="1" w:styleId="Heading4Char">
    <w:name w:val="Heading 4 Char"/>
    <w:basedOn w:val="DefaultParagraphFont"/>
    <w:link w:val="Heading4"/>
    <w:rsid w:val="00922A45"/>
    <w:rPr>
      <w:rFonts w:ascii="Arial" w:eastAsia="MS Mincho" w:hAnsi="Arial" w:cs="Times New Roman"/>
      <w:b/>
      <w:sz w:val="20"/>
      <w:szCs w:val="20"/>
      <w:lang w:val="en-GB" w:eastAsia="fr-FR"/>
    </w:rPr>
  </w:style>
  <w:style w:type="character" w:customStyle="1" w:styleId="Heading5Char">
    <w:name w:val="Heading 5 Char"/>
    <w:basedOn w:val="DefaultParagraphFont"/>
    <w:link w:val="Heading5"/>
    <w:rsid w:val="00922A45"/>
    <w:rPr>
      <w:rFonts w:ascii="Arial" w:eastAsia="MS Mincho" w:hAnsi="Arial" w:cs="Times New Roman"/>
      <w:b/>
      <w:sz w:val="20"/>
      <w:szCs w:val="20"/>
      <w:lang w:val="en-GB" w:eastAsia="fr-FR"/>
    </w:rPr>
  </w:style>
  <w:style w:type="character" w:customStyle="1" w:styleId="Heading6Char">
    <w:name w:val="Heading 6 Char"/>
    <w:basedOn w:val="DefaultParagraphFont"/>
    <w:link w:val="Heading6"/>
    <w:rsid w:val="00922A45"/>
    <w:rPr>
      <w:rFonts w:ascii="Arial" w:eastAsia="MS Mincho" w:hAnsi="Arial" w:cs="Times New Roman"/>
      <w:b/>
      <w:sz w:val="20"/>
      <w:szCs w:val="20"/>
      <w:lang w:val="en-GB" w:eastAsia="fr-FR"/>
    </w:rPr>
  </w:style>
  <w:style w:type="character" w:customStyle="1" w:styleId="Heading7Char">
    <w:name w:val="Heading 7 Char"/>
    <w:basedOn w:val="DefaultParagraphFont"/>
    <w:link w:val="Heading7"/>
    <w:rsid w:val="00922A45"/>
    <w:rPr>
      <w:rFonts w:ascii="Arial" w:eastAsia="MS Mincho" w:hAnsi="Arial" w:cs="Times New Roman"/>
      <w:b/>
      <w:sz w:val="20"/>
      <w:szCs w:val="20"/>
      <w:lang w:val="en-GB" w:eastAsia="fr-FR"/>
    </w:rPr>
  </w:style>
  <w:style w:type="character" w:customStyle="1" w:styleId="Heading8Char">
    <w:name w:val="Heading 8 Char"/>
    <w:basedOn w:val="DefaultParagraphFont"/>
    <w:link w:val="Heading8"/>
    <w:rsid w:val="00922A45"/>
    <w:rPr>
      <w:rFonts w:ascii="Arial" w:eastAsia="MS Mincho" w:hAnsi="Arial" w:cs="Times New Roman"/>
      <w:b/>
      <w:sz w:val="20"/>
      <w:szCs w:val="20"/>
      <w:lang w:val="en-GB" w:eastAsia="fr-FR"/>
    </w:rPr>
  </w:style>
  <w:style w:type="character" w:customStyle="1" w:styleId="Heading9Char">
    <w:name w:val="Heading 9 Char"/>
    <w:basedOn w:val="DefaultParagraphFont"/>
    <w:link w:val="Heading9"/>
    <w:rsid w:val="00922A45"/>
    <w:rPr>
      <w:rFonts w:ascii="Arial" w:eastAsia="MS Mincho" w:hAnsi="Arial" w:cs="Times New Roman"/>
      <w:b/>
      <w:sz w:val="20"/>
      <w:szCs w:val="20"/>
      <w:lang w:val="en-GB" w:eastAsia="fr-FR"/>
    </w:rPr>
  </w:style>
  <w:style w:type="paragraph" w:styleId="Caption">
    <w:name w:val="caption"/>
    <w:basedOn w:val="Normal"/>
    <w:next w:val="Normal"/>
    <w:qFormat/>
    <w:rsid w:val="00922A45"/>
    <w:pPr>
      <w:spacing w:before="120" w:after="120" w:line="230" w:lineRule="atLeast"/>
      <w:jc w:val="both"/>
    </w:pPr>
    <w:rPr>
      <w:rFonts w:ascii="Arial" w:eastAsia="MS Mincho" w:hAnsi="Arial" w:cs="Times New Roman"/>
      <w:b/>
      <w:sz w:val="20"/>
      <w:szCs w:val="20"/>
      <w:lang w:val="en-GB" w:eastAsia="fr-FR"/>
    </w:rPr>
  </w:style>
  <w:style w:type="paragraph" w:styleId="Title">
    <w:name w:val="Title"/>
    <w:basedOn w:val="Normal"/>
    <w:link w:val="TitleChar"/>
    <w:qFormat/>
    <w:rsid w:val="00922A45"/>
    <w:pPr>
      <w:spacing w:after="0" w:line="240" w:lineRule="auto"/>
      <w:jc w:val="center"/>
    </w:pPr>
    <w:rPr>
      <w:rFonts w:ascii="Arial" w:eastAsia="Times New Roman" w:hAnsi="Arial" w:cs="Times New Roman"/>
      <w:b/>
      <w:bCs/>
      <w:lang w:val="fr-FR" w:eastAsia="fr-FR"/>
    </w:rPr>
  </w:style>
  <w:style w:type="character" w:customStyle="1" w:styleId="TitleChar">
    <w:name w:val="Title Char"/>
    <w:basedOn w:val="DefaultParagraphFont"/>
    <w:link w:val="Title"/>
    <w:rsid w:val="00922A45"/>
    <w:rPr>
      <w:rFonts w:ascii="Arial" w:eastAsia="Times New Roman" w:hAnsi="Arial" w:cs="Times New Roman"/>
      <w:b/>
      <w:bCs/>
      <w:lang w:val="fr-FR" w:eastAsia="fr-FR"/>
    </w:rPr>
  </w:style>
  <w:style w:type="paragraph" w:styleId="Subtitle">
    <w:name w:val="Subtitle"/>
    <w:basedOn w:val="Normal"/>
    <w:link w:val="SubtitleChar"/>
    <w:qFormat/>
    <w:rsid w:val="00922A45"/>
    <w:pPr>
      <w:spacing w:after="60" w:line="230" w:lineRule="atLeast"/>
      <w:jc w:val="center"/>
      <w:outlineLvl w:val="1"/>
    </w:pPr>
    <w:rPr>
      <w:rFonts w:ascii="Arial" w:eastAsia="MS Mincho" w:hAnsi="Arial" w:cs="Times New Roman"/>
      <w:sz w:val="24"/>
      <w:szCs w:val="20"/>
      <w:lang w:val="en-GB" w:eastAsia="fr-FR"/>
    </w:rPr>
  </w:style>
  <w:style w:type="character" w:customStyle="1" w:styleId="SubtitleChar">
    <w:name w:val="Subtitle Char"/>
    <w:basedOn w:val="DefaultParagraphFont"/>
    <w:link w:val="Subtitle"/>
    <w:rsid w:val="00922A45"/>
    <w:rPr>
      <w:rFonts w:ascii="Arial" w:eastAsia="MS Mincho" w:hAnsi="Arial" w:cs="Times New Roman"/>
      <w:sz w:val="24"/>
      <w:szCs w:val="20"/>
      <w:lang w:val="en-GB" w:eastAsia="fr-FR"/>
    </w:rPr>
  </w:style>
  <w:style w:type="character" w:styleId="Strong">
    <w:name w:val="Strong"/>
    <w:qFormat/>
    <w:rsid w:val="00922A45"/>
    <w:rPr>
      <w:b/>
      <w:bCs/>
    </w:rPr>
  </w:style>
  <w:style w:type="character" w:styleId="Emphasis">
    <w:name w:val="Emphasis"/>
    <w:qFormat/>
    <w:rsid w:val="00922A45"/>
    <w:rPr>
      <w:i/>
      <w:iCs/>
    </w:rPr>
  </w:style>
  <w:style w:type="paragraph" w:styleId="NoSpacing">
    <w:name w:val="No Spacing"/>
    <w:uiPriority w:val="1"/>
    <w:qFormat/>
    <w:rsid w:val="00922A45"/>
    <w:pPr>
      <w:jc w:val="both"/>
    </w:pPr>
    <w:rPr>
      <w:rFonts w:ascii="Arial" w:eastAsia="MS Mincho" w:hAnsi="Arial" w:cs="Times New Roman"/>
      <w:sz w:val="20"/>
      <w:szCs w:val="20"/>
      <w:lang w:val="en-GB" w:eastAsia="fr-FR"/>
    </w:rPr>
  </w:style>
  <w:style w:type="paragraph" w:styleId="ListParagraph">
    <w:name w:val="List Paragraph"/>
    <w:basedOn w:val="Normal"/>
    <w:uiPriority w:val="34"/>
    <w:qFormat/>
    <w:rsid w:val="00922A45"/>
    <w:pPr>
      <w:spacing w:after="0" w:line="240" w:lineRule="auto"/>
      <w:ind w:left="720"/>
    </w:pPr>
    <w:rPr>
      <w:rFonts w:ascii="Calibri" w:eastAsia="Calibri" w:hAnsi="Calibri" w:cs="Times New Roman"/>
      <w:lang w:val="fr-FR"/>
    </w:rPr>
  </w:style>
  <w:style w:type="paragraph" w:styleId="Quote">
    <w:name w:val="Quote"/>
    <w:basedOn w:val="Normal"/>
    <w:next w:val="Normal"/>
    <w:link w:val="QuoteChar"/>
    <w:uiPriority w:val="29"/>
    <w:qFormat/>
    <w:rsid w:val="00922A45"/>
    <w:pPr>
      <w:spacing w:after="240" w:line="230" w:lineRule="atLeast"/>
      <w:jc w:val="both"/>
    </w:pPr>
    <w:rPr>
      <w:rFonts w:ascii="Arial" w:eastAsia="MS Mincho" w:hAnsi="Arial" w:cs="Times New Roman"/>
      <w:i/>
      <w:iCs/>
      <w:color w:val="000000"/>
      <w:sz w:val="20"/>
      <w:szCs w:val="20"/>
      <w:lang w:val="en-GB" w:eastAsia="fr-FR"/>
    </w:rPr>
  </w:style>
  <w:style w:type="character" w:customStyle="1" w:styleId="QuoteChar">
    <w:name w:val="Quote Char"/>
    <w:basedOn w:val="DefaultParagraphFont"/>
    <w:link w:val="Quote"/>
    <w:uiPriority w:val="29"/>
    <w:rsid w:val="00922A45"/>
    <w:rPr>
      <w:rFonts w:ascii="Arial" w:eastAsia="MS Mincho" w:hAnsi="Arial" w:cs="Times New Roman"/>
      <w:i/>
      <w:iCs/>
      <w:color w:val="000000"/>
      <w:sz w:val="20"/>
      <w:szCs w:val="20"/>
      <w:lang w:val="en-GB" w:eastAsia="fr-FR"/>
    </w:rPr>
  </w:style>
  <w:style w:type="paragraph" w:styleId="IntenseQuote">
    <w:name w:val="Intense Quote"/>
    <w:basedOn w:val="Normal"/>
    <w:next w:val="Normal"/>
    <w:link w:val="IntenseQuoteChar"/>
    <w:uiPriority w:val="30"/>
    <w:qFormat/>
    <w:rsid w:val="00922A45"/>
    <w:pPr>
      <w:pBdr>
        <w:bottom w:val="single" w:sz="4" w:space="4" w:color="4F81BD"/>
      </w:pBdr>
      <w:spacing w:before="200" w:after="280" w:line="230" w:lineRule="atLeast"/>
      <w:ind w:left="936" w:right="936"/>
      <w:jc w:val="both"/>
    </w:pPr>
    <w:rPr>
      <w:rFonts w:ascii="Arial" w:eastAsia="MS Mincho" w:hAnsi="Arial" w:cs="Times New Roman"/>
      <w:b/>
      <w:bCs/>
      <w:i/>
      <w:iCs/>
      <w:color w:val="4F81BD"/>
      <w:sz w:val="20"/>
      <w:szCs w:val="20"/>
      <w:lang w:val="en-GB" w:eastAsia="fr-FR"/>
    </w:rPr>
  </w:style>
  <w:style w:type="character" w:customStyle="1" w:styleId="IntenseQuoteChar">
    <w:name w:val="Intense Quote Char"/>
    <w:basedOn w:val="DefaultParagraphFont"/>
    <w:link w:val="IntenseQuote"/>
    <w:uiPriority w:val="30"/>
    <w:rsid w:val="00922A45"/>
    <w:rPr>
      <w:rFonts w:ascii="Arial" w:eastAsia="MS Mincho" w:hAnsi="Arial" w:cs="Times New Roman"/>
      <w:b/>
      <w:bCs/>
      <w:i/>
      <w:iCs/>
      <w:color w:val="4F81BD"/>
      <w:sz w:val="20"/>
      <w:szCs w:val="20"/>
      <w:lang w:val="en-GB" w:eastAsia="fr-FR"/>
    </w:rPr>
  </w:style>
  <w:style w:type="paragraph" w:styleId="TOCHeading">
    <w:name w:val="TOC Heading"/>
    <w:basedOn w:val="Heading1"/>
    <w:next w:val="Normal"/>
    <w:uiPriority w:val="39"/>
    <w:semiHidden/>
    <w:unhideWhenUsed/>
    <w:qFormat/>
    <w:rsid w:val="00922A45"/>
    <w:pPr>
      <w:keepNext/>
      <w:numPr>
        <w:numId w:val="0"/>
      </w:numPr>
      <w:spacing w:before="240" w:after="60" w:line="230" w:lineRule="atLeast"/>
      <w:jc w:val="both"/>
      <w:outlineLvl w:val="9"/>
    </w:pPr>
    <w:rPr>
      <w:rFonts w:ascii="Cambria" w:hAnsi="Cambria"/>
      <w:kern w:val="32"/>
      <w:sz w:val="32"/>
      <w:szCs w:val="32"/>
      <w:lang w:val="en-GB"/>
    </w:rPr>
  </w:style>
  <w:style w:type="paragraph" w:styleId="NormalWeb">
    <w:name w:val="Normal (Web)"/>
    <w:basedOn w:val="Normal"/>
    <w:uiPriority w:val="99"/>
    <w:semiHidden/>
    <w:unhideWhenUsed/>
    <w:rsid w:val="00EA7A7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544374654">
      <w:bodyDiv w:val="1"/>
      <w:marLeft w:val="0"/>
      <w:marRight w:val="0"/>
      <w:marTop w:val="0"/>
      <w:marBottom w:val="0"/>
      <w:divBdr>
        <w:top w:val="none" w:sz="0" w:space="0" w:color="auto"/>
        <w:left w:val="none" w:sz="0" w:space="0" w:color="auto"/>
        <w:bottom w:val="none" w:sz="0" w:space="0" w:color="auto"/>
        <w:right w:val="none" w:sz="0" w:space="0" w:color="auto"/>
      </w:divBdr>
    </w:div>
    <w:div w:id="214296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gif@01D00E1B.A6A28900" TargetMode="External"/><Relationship Id="rId5" Type="http://schemas.openxmlformats.org/officeDocument/2006/relationships/image" Target="media/image1.gi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8053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vitosgeo</dc:creator>
  <cp:lastModifiedBy>secretary</cp:lastModifiedBy>
  <cp:revision>2</cp:revision>
  <dcterms:created xsi:type="dcterms:W3CDTF">2015-01-30T07:45:00Z</dcterms:created>
  <dcterms:modified xsi:type="dcterms:W3CDTF">2015-01-30T07:45:00Z</dcterms:modified>
</cp:coreProperties>
</file>